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621A" w14:textId="77777777" w:rsidR="00390CA1" w:rsidRDefault="00390CA1">
      <w:pPr>
        <w:rPr>
          <w:rFonts w:ascii="BIZ UDゴシック" w:eastAsia="BIZ UDゴシック" w:hAnsi="BIZ UDゴシック"/>
          <w:sz w:val="22"/>
        </w:rPr>
      </w:pPr>
    </w:p>
    <w:p w14:paraId="457335B2" w14:textId="77777777" w:rsidR="00686292" w:rsidRDefault="00686292" w:rsidP="00686292">
      <w:pPr>
        <w:jc w:val="right"/>
        <w:rPr>
          <w:rFonts w:ascii="BIZ UDゴシック" w:eastAsia="BIZ UDゴシック" w:hAnsi="BIZ UDゴシック"/>
          <w:sz w:val="22"/>
        </w:rPr>
      </w:pPr>
      <w:r>
        <w:rPr>
          <w:rFonts w:ascii="BIZ UDゴシック" w:eastAsia="BIZ UDゴシック" w:hAnsi="BIZ UDゴシック" w:hint="eastAsia"/>
          <w:sz w:val="22"/>
        </w:rPr>
        <w:t>那覇市教育委員会統一様式（令和７年度より使用）</w:t>
      </w:r>
    </w:p>
    <w:p w14:paraId="4867C715" w14:textId="77777777" w:rsidR="004D422D" w:rsidRDefault="004D422D" w:rsidP="004D422D">
      <w:pPr>
        <w:rPr>
          <w:rFonts w:ascii="BIZ UDゴシック" w:eastAsia="BIZ UDゴシック" w:hAnsi="BIZ UDゴシック"/>
          <w:sz w:val="22"/>
        </w:rPr>
      </w:pPr>
    </w:p>
    <w:p w14:paraId="7421121F" w14:textId="13DE0B64" w:rsidR="001E3352" w:rsidRPr="00840390" w:rsidRDefault="004D422D" w:rsidP="004D422D">
      <w:pPr>
        <w:rPr>
          <w:rFonts w:ascii="BIZ UDゴシック" w:eastAsia="BIZ UDゴシック" w:hAnsi="BIZ UDゴシック"/>
          <w:sz w:val="22"/>
        </w:rPr>
      </w:pPr>
      <w:r>
        <w:rPr>
          <w:rFonts w:ascii="BIZ UDゴシック" w:eastAsia="BIZ UDゴシック" w:hAnsi="BIZ UDゴシック" w:hint="eastAsia"/>
          <w:sz w:val="22"/>
          <w:u w:val="single"/>
        </w:rPr>
        <w:t>那覇市立金城小学校</w:t>
      </w:r>
      <w:r w:rsidRPr="004D422D">
        <w:rPr>
          <w:rFonts w:ascii="BIZ UDゴシック" w:eastAsia="BIZ UDゴシック" w:hAnsi="BIZ UDゴシック" w:hint="eastAsia"/>
          <w:sz w:val="22"/>
        </w:rPr>
        <w:t xml:space="preserve">　</w:t>
      </w:r>
      <w:r w:rsidR="001E3352" w:rsidRPr="00840390">
        <w:rPr>
          <w:rFonts w:ascii="BIZ UDゴシック" w:eastAsia="BIZ UDゴシック" w:hAnsi="BIZ UDゴシック" w:hint="eastAsia"/>
          <w:sz w:val="22"/>
        </w:rPr>
        <w:t>学校長　殿</w:t>
      </w:r>
    </w:p>
    <w:p w14:paraId="33C131DD" w14:textId="77777777" w:rsidR="001E3352" w:rsidRPr="00840390" w:rsidRDefault="001E3352">
      <w:pPr>
        <w:rPr>
          <w:rFonts w:ascii="BIZ UDゴシック" w:eastAsia="BIZ UDゴシック" w:hAnsi="BIZ UDゴシック"/>
          <w:sz w:val="22"/>
        </w:rPr>
      </w:pPr>
    </w:p>
    <w:p w14:paraId="15A2B5D7" w14:textId="77777777" w:rsidR="00950391" w:rsidRPr="00840390" w:rsidRDefault="00950391" w:rsidP="00B55CCF">
      <w:pPr>
        <w:jc w:val="center"/>
        <w:rPr>
          <w:rFonts w:ascii="BIZ UDゴシック" w:eastAsia="BIZ UDゴシック" w:hAnsi="BIZ UDゴシック"/>
          <w:sz w:val="24"/>
        </w:rPr>
      </w:pPr>
      <w:r w:rsidRPr="00840390">
        <w:rPr>
          <w:rFonts w:ascii="BIZ UDゴシック" w:eastAsia="BIZ UDゴシック" w:hAnsi="BIZ UDゴシック" w:hint="eastAsia"/>
          <w:sz w:val="24"/>
        </w:rPr>
        <w:t>罹</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患</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報</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告</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書</w:t>
      </w:r>
    </w:p>
    <w:p w14:paraId="1E26C8AF" w14:textId="77777777" w:rsidR="00950391" w:rsidRPr="00840390" w:rsidRDefault="00950391">
      <w:pPr>
        <w:rPr>
          <w:rFonts w:ascii="BIZ UDゴシック" w:eastAsia="BIZ UDゴシック" w:hAnsi="BIZ UDゴシック"/>
          <w:sz w:val="22"/>
        </w:rPr>
      </w:pPr>
    </w:p>
    <w:tbl>
      <w:tblPr>
        <w:tblStyle w:val="a3"/>
        <w:tblW w:w="8930" w:type="dxa"/>
        <w:jc w:val="center"/>
        <w:tblLook w:val="04A0" w:firstRow="1" w:lastRow="0" w:firstColumn="1" w:lastColumn="0" w:noHBand="0" w:noVBand="1"/>
      </w:tblPr>
      <w:tblGrid>
        <w:gridCol w:w="1701"/>
        <w:gridCol w:w="7229"/>
      </w:tblGrid>
      <w:tr w:rsidR="00950391" w:rsidRPr="00840390" w14:paraId="335B7E8C" w14:textId="77777777" w:rsidTr="006C064F">
        <w:trPr>
          <w:trHeight w:val="567"/>
          <w:jc w:val="center"/>
        </w:trPr>
        <w:tc>
          <w:tcPr>
            <w:tcW w:w="1701" w:type="dxa"/>
            <w:vAlign w:val="center"/>
          </w:tcPr>
          <w:p w14:paraId="50ED914E" w14:textId="77777777" w:rsidR="00950391" w:rsidRPr="00840390" w:rsidRDefault="00950391" w:rsidP="00B55CCF">
            <w:pPr>
              <w:jc w:val="center"/>
              <w:rPr>
                <w:rFonts w:ascii="BIZ UDゴシック" w:eastAsia="BIZ UDゴシック" w:hAnsi="BIZ UDゴシック"/>
                <w:sz w:val="22"/>
              </w:rPr>
            </w:pPr>
            <w:r w:rsidRPr="00840390">
              <w:rPr>
                <w:rFonts w:ascii="BIZ UDゴシック" w:eastAsia="BIZ UDゴシック" w:hAnsi="BIZ UDゴシック" w:hint="eastAsia"/>
                <w:sz w:val="22"/>
              </w:rPr>
              <w:t>氏</w:t>
            </w:r>
            <w:r w:rsidR="00B55CCF" w:rsidRPr="00840390">
              <w:rPr>
                <w:rFonts w:ascii="BIZ UDゴシック" w:eastAsia="BIZ UDゴシック" w:hAnsi="BIZ UDゴシック" w:hint="eastAsia"/>
                <w:sz w:val="22"/>
              </w:rPr>
              <w:t xml:space="preserve">　　　</w:t>
            </w:r>
            <w:r w:rsidRPr="00840390">
              <w:rPr>
                <w:rFonts w:ascii="BIZ UDゴシック" w:eastAsia="BIZ UDゴシック" w:hAnsi="BIZ UDゴシック" w:hint="eastAsia"/>
                <w:sz w:val="22"/>
              </w:rPr>
              <w:t>名</w:t>
            </w:r>
          </w:p>
        </w:tc>
        <w:tc>
          <w:tcPr>
            <w:tcW w:w="7229" w:type="dxa"/>
            <w:vAlign w:val="bottom"/>
          </w:tcPr>
          <w:p w14:paraId="44EC2BDC" w14:textId="77777777" w:rsidR="00950391" w:rsidRPr="00840390" w:rsidRDefault="00950391" w:rsidP="00950391">
            <w:pPr>
              <w:jc w:val="right"/>
              <w:rPr>
                <w:rFonts w:ascii="BIZ UDゴシック" w:eastAsia="BIZ UDゴシック" w:hAnsi="BIZ UDゴシック"/>
                <w:sz w:val="22"/>
              </w:rPr>
            </w:pPr>
            <w:r w:rsidRPr="00840390">
              <w:rPr>
                <w:rFonts w:ascii="BIZ UDゴシック" w:eastAsia="BIZ UDゴシック" w:hAnsi="BIZ UDゴシック" w:hint="eastAsia"/>
                <w:sz w:val="22"/>
              </w:rPr>
              <w:t>（　　　年　　　組）</w:t>
            </w:r>
          </w:p>
        </w:tc>
      </w:tr>
      <w:tr w:rsidR="00950391" w:rsidRPr="00840390" w14:paraId="3AA16CB8" w14:textId="77777777" w:rsidTr="006C064F">
        <w:trPr>
          <w:trHeight w:val="567"/>
          <w:jc w:val="center"/>
        </w:trPr>
        <w:tc>
          <w:tcPr>
            <w:tcW w:w="1701" w:type="dxa"/>
            <w:vAlign w:val="center"/>
          </w:tcPr>
          <w:p w14:paraId="5812A2B7" w14:textId="77777777" w:rsidR="00950391"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発症日</w:t>
            </w:r>
          </w:p>
        </w:tc>
        <w:tc>
          <w:tcPr>
            <w:tcW w:w="7229" w:type="dxa"/>
            <w:vAlign w:val="center"/>
          </w:tcPr>
          <w:p w14:paraId="5DF928DC" w14:textId="77777777" w:rsidR="00950391"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14:paraId="6B9897B5" w14:textId="77777777" w:rsidTr="006C064F">
        <w:trPr>
          <w:trHeight w:val="567"/>
          <w:jc w:val="center"/>
        </w:trPr>
        <w:tc>
          <w:tcPr>
            <w:tcW w:w="1701" w:type="dxa"/>
            <w:vAlign w:val="center"/>
          </w:tcPr>
          <w:p w14:paraId="5DD49ECA"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感染症名</w:t>
            </w:r>
          </w:p>
        </w:tc>
        <w:tc>
          <w:tcPr>
            <w:tcW w:w="7229" w:type="dxa"/>
            <w:vAlign w:val="center"/>
          </w:tcPr>
          <w:p w14:paraId="40DCA451" w14:textId="77777777" w:rsidR="006C064F" w:rsidRPr="00840390" w:rsidRDefault="006C064F">
            <w:pPr>
              <w:rPr>
                <w:rFonts w:ascii="BIZ UDゴシック" w:eastAsia="BIZ UDゴシック" w:hAnsi="BIZ UDゴシック"/>
                <w:sz w:val="22"/>
              </w:rPr>
            </w:pPr>
          </w:p>
        </w:tc>
      </w:tr>
      <w:tr w:rsidR="006C064F" w:rsidRPr="00840390" w14:paraId="2854235E" w14:textId="77777777" w:rsidTr="006C064F">
        <w:trPr>
          <w:trHeight w:val="567"/>
          <w:jc w:val="center"/>
        </w:trPr>
        <w:tc>
          <w:tcPr>
            <w:tcW w:w="1701" w:type="dxa"/>
            <w:vAlign w:val="center"/>
          </w:tcPr>
          <w:p w14:paraId="5800E440"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診断日</w:t>
            </w:r>
          </w:p>
        </w:tc>
        <w:tc>
          <w:tcPr>
            <w:tcW w:w="7229" w:type="dxa"/>
            <w:vAlign w:val="center"/>
          </w:tcPr>
          <w:p w14:paraId="354161DD"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14:paraId="250D052C" w14:textId="77777777" w:rsidTr="006C064F">
        <w:trPr>
          <w:trHeight w:val="567"/>
          <w:jc w:val="center"/>
        </w:trPr>
        <w:tc>
          <w:tcPr>
            <w:tcW w:w="1701" w:type="dxa"/>
            <w:vAlign w:val="center"/>
          </w:tcPr>
          <w:p w14:paraId="3EDD9CF3"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医療機関名</w:t>
            </w:r>
          </w:p>
        </w:tc>
        <w:tc>
          <w:tcPr>
            <w:tcW w:w="7229" w:type="dxa"/>
            <w:vAlign w:val="center"/>
          </w:tcPr>
          <w:p w14:paraId="56DADAE9" w14:textId="77777777" w:rsidR="006C064F" w:rsidRPr="00840390" w:rsidRDefault="006C064F">
            <w:pPr>
              <w:rPr>
                <w:rFonts w:ascii="BIZ UDゴシック" w:eastAsia="BIZ UDゴシック" w:hAnsi="BIZ UDゴシック"/>
                <w:sz w:val="22"/>
              </w:rPr>
            </w:pPr>
          </w:p>
        </w:tc>
      </w:tr>
      <w:tr w:rsidR="006C064F" w:rsidRPr="00840390" w14:paraId="2EA053D7" w14:textId="77777777" w:rsidTr="006C064F">
        <w:trPr>
          <w:trHeight w:val="567"/>
          <w:jc w:val="center"/>
        </w:trPr>
        <w:tc>
          <w:tcPr>
            <w:tcW w:w="1701" w:type="dxa"/>
            <w:vAlign w:val="center"/>
          </w:tcPr>
          <w:p w14:paraId="7F8C2B5E"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症状軽快日</w:t>
            </w:r>
          </w:p>
        </w:tc>
        <w:tc>
          <w:tcPr>
            <w:tcW w:w="7229" w:type="dxa"/>
            <w:vAlign w:val="center"/>
          </w:tcPr>
          <w:p w14:paraId="3F68B2CE"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B50F74" w:rsidRPr="00840390" w14:paraId="7CB1E5DF" w14:textId="77777777" w:rsidTr="006C064F">
        <w:trPr>
          <w:trHeight w:val="567"/>
          <w:jc w:val="center"/>
        </w:trPr>
        <w:tc>
          <w:tcPr>
            <w:tcW w:w="1701" w:type="dxa"/>
            <w:vAlign w:val="center"/>
          </w:tcPr>
          <w:p w14:paraId="57BD3220"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保護者名</w:t>
            </w:r>
          </w:p>
          <w:p w14:paraId="1038D95C"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（自署）</w:t>
            </w:r>
          </w:p>
        </w:tc>
        <w:tc>
          <w:tcPr>
            <w:tcW w:w="7229" w:type="dxa"/>
            <w:vAlign w:val="center"/>
          </w:tcPr>
          <w:p w14:paraId="6FF748D4" w14:textId="77777777" w:rsidR="00B50F74" w:rsidRPr="00840390" w:rsidRDefault="00B50F74" w:rsidP="00DA4A3F">
            <w:pPr>
              <w:rPr>
                <w:rFonts w:ascii="BIZ UDゴシック" w:eastAsia="BIZ UDゴシック" w:hAnsi="BIZ UDゴシック"/>
                <w:sz w:val="22"/>
              </w:rPr>
            </w:pPr>
          </w:p>
        </w:tc>
      </w:tr>
    </w:tbl>
    <w:p w14:paraId="4FCC9BC4" w14:textId="77777777" w:rsidR="00B50F74" w:rsidRPr="00840390" w:rsidRDefault="00B50F74" w:rsidP="00B50F74">
      <w:pPr>
        <w:ind w:left="440" w:hangingChars="200" w:hanging="440"/>
        <w:rPr>
          <w:rFonts w:ascii="BIZ UDゴシック" w:eastAsia="BIZ UDゴシック" w:hAnsi="BIZ UDゴシック"/>
          <w:sz w:val="22"/>
        </w:rPr>
      </w:pPr>
    </w:p>
    <w:p w14:paraId="77807C80" w14:textId="77777777" w:rsidR="00440E4E" w:rsidRPr="00840390" w:rsidRDefault="006C064F" w:rsidP="005636E9">
      <w:pPr>
        <w:ind w:firstLineChars="100" w:firstLine="220"/>
        <w:rPr>
          <w:rFonts w:ascii="BIZ UDゴシック" w:eastAsia="BIZ UDゴシック" w:hAnsi="BIZ UDゴシック"/>
          <w:sz w:val="22"/>
        </w:rPr>
      </w:pPr>
      <w:r w:rsidRPr="00840390">
        <w:rPr>
          <w:rFonts w:ascii="BIZ UDゴシック" w:eastAsia="BIZ UDゴシック" w:hAnsi="BIZ UDゴシック" w:hint="eastAsia"/>
          <w:sz w:val="22"/>
        </w:rPr>
        <w:t>下記の感染症ごとに定められた出席停止解除の基準を満たしていることを</w:t>
      </w:r>
      <w:r>
        <w:rPr>
          <w:rFonts w:ascii="BIZ UDゴシック" w:eastAsia="BIZ UDゴシック" w:hAnsi="BIZ UDゴシック" w:hint="eastAsia"/>
          <w:sz w:val="22"/>
        </w:rPr>
        <w:t>確認の上、</w:t>
      </w:r>
      <w:r w:rsidR="00BD10E8" w:rsidRPr="00840390">
        <w:rPr>
          <w:rFonts w:ascii="BIZ UDゴシック" w:eastAsia="BIZ UDゴシック" w:hAnsi="BIZ UDゴシック" w:hint="eastAsia"/>
          <w:sz w:val="22"/>
        </w:rPr>
        <w:t>医療機関で受診したことがわかる書類（領収書、診療明細書</w:t>
      </w:r>
      <w:r w:rsidR="005636E9" w:rsidRPr="00840390">
        <w:rPr>
          <w:rFonts w:ascii="BIZ UDゴシック" w:eastAsia="BIZ UDゴシック" w:hAnsi="BIZ UDゴシック" w:hint="eastAsia"/>
          <w:sz w:val="22"/>
        </w:rPr>
        <w:t>、処方箋等）の写しを添付</w:t>
      </w:r>
      <w:r>
        <w:rPr>
          <w:rFonts w:ascii="BIZ UDゴシック" w:eastAsia="BIZ UDゴシック" w:hAnsi="BIZ UDゴシック" w:hint="eastAsia"/>
          <w:sz w:val="22"/>
        </w:rPr>
        <w:t>して提出してください</w:t>
      </w:r>
    </w:p>
    <w:p w14:paraId="17353396" w14:textId="77777777" w:rsidR="00B55CCF" w:rsidRPr="00840390" w:rsidRDefault="00B55CCF" w:rsidP="00B55CCF">
      <w:pPr>
        <w:ind w:left="440" w:hangingChars="200" w:hanging="440"/>
        <w:rPr>
          <w:rFonts w:ascii="BIZ UDゴシック" w:eastAsia="BIZ UDゴシック" w:hAnsi="BIZ UDゴシック"/>
          <w:sz w:val="22"/>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5954"/>
        <w:gridCol w:w="1134"/>
      </w:tblGrid>
      <w:tr w:rsidR="005636E9" w:rsidRPr="00840390" w14:paraId="09B17D78" w14:textId="77777777" w:rsidTr="004065D1">
        <w:trPr>
          <w:trHeight w:val="680"/>
        </w:trPr>
        <w:tc>
          <w:tcPr>
            <w:tcW w:w="1985" w:type="dxa"/>
            <w:shd w:val="clear" w:color="auto" w:fill="auto"/>
            <w:vAlign w:val="center"/>
          </w:tcPr>
          <w:p w14:paraId="6F08C959" w14:textId="77777777" w:rsidR="005636E9" w:rsidRPr="00840390" w:rsidRDefault="00840390"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感染症名</w:t>
            </w:r>
          </w:p>
        </w:tc>
        <w:tc>
          <w:tcPr>
            <w:tcW w:w="5954" w:type="dxa"/>
            <w:shd w:val="clear" w:color="auto" w:fill="auto"/>
            <w:vAlign w:val="center"/>
          </w:tcPr>
          <w:p w14:paraId="3F213C97"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出席停止期間の基準</w:t>
            </w:r>
          </w:p>
        </w:tc>
        <w:tc>
          <w:tcPr>
            <w:tcW w:w="1134" w:type="dxa"/>
          </w:tcPr>
          <w:p w14:paraId="791E3E00"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保護者</w:t>
            </w:r>
          </w:p>
          <w:p w14:paraId="183D7B57"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Segoe UI Symbol" w:eastAsia="BIZ UDゴシック" w:hAnsi="Segoe UI Symbol" w:cs="Segoe UI Symbol" w:hint="eastAsia"/>
                <w:color w:val="000000"/>
                <w:kern w:val="0"/>
                <w:sz w:val="22"/>
              </w:rPr>
              <w:t>チェック</w:t>
            </w:r>
          </w:p>
        </w:tc>
      </w:tr>
      <w:tr w:rsidR="00B50F74" w:rsidRPr="00840390" w14:paraId="73900C64" w14:textId="77777777" w:rsidTr="004065D1">
        <w:trPr>
          <w:trHeight w:val="680"/>
        </w:trPr>
        <w:tc>
          <w:tcPr>
            <w:tcW w:w="1985" w:type="dxa"/>
            <w:shd w:val="clear" w:color="auto" w:fill="auto"/>
            <w:vAlign w:val="center"/>
            <w:hideMark/>
          </w:tcPr>
          <w:p w14:paraId="7927154B"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百日咳</w:t>
            </w:r>
          </w:p>
        </w:tc>
        <w:tc>
          <w:tcPr>
            <w:tcW w:w="5954" w:type="dxa"/>
            <w:shd w:val="clear" w:color="auto" w:fill="auto"/>
            <w:vAlign w:val="center"/>
            <w:hideMark/>
          </w:tcPr>
          <w:p w14:paraId="6B68E0FE"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特有の咳が消失するまで、又は５日間の適切な抗菌薬治療法が終了するまで</w:t>
            </w:r>
          </w:p>
        </w:tc>
        <w:tc>
          <w:tcPr>
            <w:tcW w:w="1134" w:type="dxa"/>
          </w:tcPr>
          <w:p w14:paraId="318C6F21"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54864E2D" w14:textId="77777777" w:rsidTr="004065D1">
        <w:trPr>
          <w:trHeight w:val="680"/>
        </w:trPr>
        <w:tc>
          <w:tcPr>
            <w:tcW w:w="1985" w:type="dxa"/>
            <w:shd w:val="clear" w:color="auto" w:fill="auto"/>
            <w:vAlign w:val="center"/>
            <w:hideMark/>
          </w:tcPr>
          <w:p w14:paraId="78385C80"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麻しん</w:t>
            </w:r>
          </w:p>
          <w:p w14:paraId="2541843A"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（はしか）</w:t>
            </w:r>
          </w:p>
        </w:tc>
        <w:tc>
          <w:tcPr>
            <w:tcW w:w="5954" w:type="dxa"/>
            <w:shd w:val="clear" w:color="auto" w:fill="auto"/>
            <w:vAlign w:val="center"/>
            <w:hideMark/>
          </w:tcPr>
          <w:p w14:paraId="5D7A63EF"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発しんに伴う発熱が解熱した後３日を経過するまで</w:t>
            </w:r>
          </w:p>
        </w:tc>
        <w:tc>
          <w:tcPr>
            <w:tcW w:w="1134" w:type="dxa"/>
          </w:tcPr>
          <w:p w14:paraId="3B58B0E0"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099B5148" w14:textId="77777777" w:rsidTr="004065D1">
        <w:trPr>
          <w:trHeight w:val="680"/>
        </w:trPr>
        <w:tc>
          <w:tcPr>
            <w:tcW w:w="1985" w:type="dxa"/>
            <w:shd w:val="clear" w:color="auto" w:fill="auto"/>
            <w:vAlign w:val="center"/>
            <w:hideMark/>
          </w:tcPr>
          <w:p w14:paraId="3F71F528"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風しん</w:t>
            </w:r>
          </w:p>
          <w:p w14:paraId="11D6CD16"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（三日はしか）</w:t>
            </w:r>
          </w:p>
        </w:tc>
        <w:tc>
          <w:tcPr>
            <w:tcW w:w="5954" w:type="dxa"/>
            <w:shd w:val="clear" w:color="auto" w:fill="auto"/>
            <w:vAlign w:val="center"/>
            <w:hideMark/>
          </w:tcPr>
          <w:p w14:paraId="78867864"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発しんが消失するまで</w:t>
            </w:r>
          </w:p>
        </w:tc>
        <w:tc>
          <w:tcPr>
            <w:tcW w:w="1134" w:type="dxa"/>
          </w:tcPr>
          <w:p w14:paraId="59C58565"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2D7BAD3C" w14:textId="77777777" w:rsidTr="004065D1">
        <w:trPr>
          <w:trHeight w:val="680"/>
        </w:trPr>
        <w:tc>
          <w:tcPr>
            <w:tcW w:w="1985" w:type="dxa"/>
            <w:shd w:val="clear" w:color="auto" w:fill="auto"/>
            <w:vAlign w:val="center"/>
            <w:hideMark/>
          </w:tcPr>
          <w:p w14:paraId="2689E59D"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流行性耳下腺炎</w:t>
            </w:r>
          </w:p>
          <w:p w14:paraId="133A8331"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（おたふくかぜ）</w:t>
            </w:r>
          </w:p>
        </w:tc>
        <w:tc>
          <w:tcPr>
            <w:tcW w:w="5954" w:type="dxa"/>
            <w:shd w:val="clear" w:color="auto" w:fill="auto"/>
            <w:vAlign w:val="center"/>
            <w:hideMark/>
          </w:tcPr>
          <w:p w14:paraId="46C7A965"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耳下腺、顎下腺又は舌下腺の腫脹が発現した後５日を経過し、かつ全身状態が良好になるまで</w:t>
            </w:r>
          </w:p>
        </w:tc>
        <w:tc>
          <w:tcPr>
            <w:tcW w:w="1134" w:type="dxa"/>
          </w:tcPr>
          <w:p w14:paraId="74BA632D"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7D4265B4" w14:textId="77777777" w:rsidTr="004065D1">
        <w:trPr>
          <w:trHeight w:val="680"/>
        </w:trPr>
        <w:tc>
          <w:tcPr>
            <w:tcW w:w="1985" w:type="dxa"/>
            <w:shd w:val="clear" w:color="auto" w:fill="auto"/>
            <w:vAlign w:val="center"/>
            <w:hideMark/>
          </w:tcPr>
          <w:p w14:paraId="7CB1A23F"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水痘</w:t>
            </w:r>
          </w:p>
          <w:p w14:paraId="45AA47B8"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（水ぼうそう）</w:t>
            </w:r>
          </w:p>
        </w:tc>
        <w:tc>
          <w:tcPr>
            <w:tcW w:w="5954" w:type="dxa"/>
            <w:shd w:val="clear" w:color="auto" w:fill="auto"/>
            <w:vAlign w:val="center"/>
            <w:hideMark/>
          </w:tcPr>
          <w:p w14:paraId="308E2900"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全ての発しんがかさぶたになるまで</w:t>
            </w:r>
          </w:p>
        </w:tc>
        <w:tc>
          <w:tcPr>
            <w:tcW w:w="1134" w:type="dxa"/>
          </w:tcPr>
          <w:p w14:paraId="58C79F98"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0D8FC4BA" w14:textId="77777777" w:rsidTr="004065D1">
        <w:trPr>
          <w:trHeight w:val="680"/>
        </w:trPr>
        <w:tc>
          <w:tcPr>
            <w:tcW w:w="1985" w:type="dxa"/>
            <w:shd w:val="clear" w:color="auto" w:fill="auto"/>
            <w:vAlign w:val="center"/>
            <w:hideMark/>
          </w:tcPr>
          <w:p w14:paraId="7744A246"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咽頭結膜熱</w:t>
            </w:r>
          </w:p>
          <w:p w14:paraId="1F124940"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（プール熱）</w:t>
            </w:r>
          </w:p>
        </w:tc>
        <w:tc>
          <w:tcPr>
            <w:tcW w:w="5954" w:type="dxa"/>
            <w:shd w:val="clear" w:color="auto" w:fill="auto"/>
            <w:vAlign w:val="center"/>
            <w:hideMark/>
          </w:tcPr>
          <w:p w14:paraId="1B90CC6E"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発熱、咽頭炎、結膜炎などの主要症状が消退した後２日を経過するまで</w:t>
            </w:r>
          </w:p>
        </w:tc>
        <w:tc>
          <w:tcPr>
            <w:tcW w:w="1134" w:type="dxa"/>
          </w:tcPr>
          <w:p w14:paraId="1CFF69EF"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bl>
    <w:p w14:paraId="5F7AD14F" w14:textId="77777777" w:rsidR="00686292" w:rsidRDefault="00686292" w:rsidP="004065D1">
      <w:pPr>
        <w:rPr>
          <w:rFonts w:ascii="BIZ UDゴシック" w:eastAsia="BIZ UDゴシック" w:hAnsi="BIZ UDゴシック"/>
          <w:sz w:val="22"/>
        </w:rPr>
        <w:sectPr w:rsidR="00686292" w:rsidSect="00950391">
          <w:pgSz w:w="11906" w:h="16838"/>
          <w:pgMar w:top="851" w:right="1701" w:bottom="851" w:left="1701" w:header="851" w:footer="992" w:gutter="0"/>
          <w:cols w:space="425"/>
          <w:docGrid w:type="lines" w:linePitch="360"/>
        </w:sectPr>
      </w:pPr>
    </w:p>
    <w:p w14:paraId="05BCB751" w14:textId="77777777" w:rsidR="00686292" w:rsidRDefault="00686292" w:rsidP="00686292">
      <w:pPr>
        <w:rPr>
          <w:rFonts w:ascii="ＭＳ Ｐゴシック" w:eastAsia="ＭＳ Ｐゴシック" w:hAnsi="ＭＳ Ｐゴシック"/>
          <w:sz w:val="22"/>
        </w:rPr>
      </w:pPr>
      <w:r w:rsidRPr="00A02222">
        <w:rPr>
          <w:rFonts w:ascii="ＭＳ Ｐゴシック" w:eastAsia="ＭＳ Ｐゴシック" w:hAnsi="ＭＳ Ｐゴシック" w:hint="eastAsia"/>
          <w:sz w:val="22"/>
        </w:rPr>
        <w:lastRenderedPageBreak/>
        <w:t xml:space="preserve">　下記の出席停止期間の基準は、文部科学省発行「学校において予防すべき感染症の解説」より抜粋</w:t>
      </w:r>
    </w:p>
    <w:p w14:paraId="33D15C51" w14:textId="77777777" w:rsidR="00686292" w:rsidRDefault="00686292" w:rsidP="00686292">
      <w:pPr>
        <w:rPr>
          <w:rFonts w:ascii="ＭＳ Ｐゴシック" w:eastAsia="ＭＳ Ｐゴシック" w:hAnsi="ＭＳ Ｐゴシック"/>
          <w:sz w:val="22"/>
        </w:rPr>
      </w:pPr>
    </w:p>
    <w:tbl>
      <w:tblPr>
        <w:tblStyle w:val="a3"/>
        <w:tblW w:w="10343" w:type="dxa"/>
        <w:tblLook w:val="04A0" w:firstRow="1" w:lastRow="0" w:firstColumn="1" w:lastColumn="0" w:noHBand="0" w:noVBand="1"/>
      </w:tblPr>
      <w:tblGrid>
        <w:gridCol w:w="704"/>
        <w:gridCol w:w="2835"/>
        <w:gridCol w:w="4678"/>
        <w:gridCol w:w="2126"/>
      </w:tblGrid>
      <w:tr w:rsidR="00686292" w:rsidRPr="00A02222" w14:paraId="3344DC2C" w14:textId="77777777" w:rsidTr="00C66F64">
        <w:tc>
          <w:tcPr>
            <w:tcW w:w="704" w:type="dxa"/>
            <w:vAlign w:val="center"/>
          </w:tcPr>
          <w:p w14:paraId="01CF6A9E"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39E50D" w14:textId="77777777" w:rsidR="00686292" w:rsidRPr="00A02222" w:rsidRDefault="00686292" w:rsidP="00C66F64">
            <w:pPr>
              <w:widowControl/>
              <w:jc w:val="center"/>
              <w:rPr>
                <w:rFonts w:ascii="ＭＳ Ｐゴシック" w:eastAsia="ＭＳ Ｐゴシック" w:hAnsi="ＭＳ Ｐゴシック"/>
              </w:rPr>
            </w:pPr>
            <w:r w:rsidRPr="00A02222">
              <w:rPr>
                <w:rFonts w:ascii="ＭＳ Ｐゴシック" w:eastAsia="ＭＳ Ｐゴシック" w:hAnsi="ＭＳ Ｐゴシック" w:hint="eastAsia"/>
              </w:rPr>
              <w:t>病　　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114D94E"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出　席　停　止　期　間　の　基　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E12493"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登校再開時に</w:t>
            </w:r>
            <w:r w:rsidRPr="00A02222">
              <w:rPr>
                <w:rFonts w:ascii="ＭＳ Ｐゴシック" w:eastAsia="ＭＳ Ｐゴシック" w:hAnsi="ＭＳ Ｐゴシック" w:hint="eastAsia"/>
              </w:rPr>
              <w:br/>
              <w:t>必要な書類</w:t>
            </w:r>
          </w:p>
        </w:tc>
      </w:tr>
      <w:tr w:rsidR="00686292" w:rsidRPr="00A02222" w14:paraId="65F01FC0" w14:textId="77777777" w:rsidTr="00C66F64">
        <w:trPr>
          <w:cantSplit/>
          <w:trHeight w:val="1134"/>
        </w:trPr>
        <w:tc>
          <w:tcPr>
            <w:tcW w:w="704" w:type="dxa"/>
            <w:textDirection w:val="tbRlV"/>
            <w:vAlign w:val="center"/>
          </w:tcPr>
          <w:p w14:paraId="73BF47F6"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１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38970A"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エボラ出血熱、ラッサ熱、</w:t>
            </w:r>
            <w:r w:rsidRPr="00A02222">
              <w:rPr>
                <w:rFonts w:ascii="ＭＳ Ｐゴシック" w:eastAsia="ＭＳ Ｐゴシック" w:hAnsi="ＭＳ Ｐゴシック" w:hint="eastAsia"/>
              </w:rPr>
              <w:br/>
              <w:t>特定鳥インフルエンザ、</w:t>
            </w:r>
            <w:r w:rsidRPr="00A02222">
              <w:rPr>
                <w:rFonts w:ascii="ＭＳ Ｐゴシック" w:eastAsia="ＭＳ Ｐゴシック" w:hAnsi="ＭＳ Ｐゴシック" w:hint="eastAsia"/>
              </w:rPr>
              <w:br/>
              <w:t>ジフテリア、ポリオ他</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207190C" w14:textId="77777777" w:rsidR="00686292" w:rsidRPr="00FE43E9" w:rsidRDefault="00686292" w:rsidP="00C66F64">
            <w:pPr>
              <w:widowControl/>
              <w:jc w:val="center"/>
              <w:rPr>
                <w:rFonts w:ascii="ＭＳ Ｐゴシック" w:eastAsia="ＭＳ Ｐゴシック" w:hAnsi="ＭＳ Ｐゴシック"/>
                <w:bCs/>
              </w:rPr>
            </w:pPr>
            <w:r w:rsidRPr="00FE43E9">
              <w:rPr>
                <w:rFonts w:ascii="ＭＳ Ｐゴシック" w:eastAsia="ＭＳ Ｐゴシック" w:hAnsi="ＭＳ Ｐゴシック" w:hint="eastAsia"/>
                <w:bCs/>
              </w:rPr>
              <w:t>治癒するまで</w:t>
            </w:r>
          </w:p>
        </w:tc>
        <w:tc>
          <w:tcPr>
            <w:tcW w:w="2126" w:type="dxa"/>
            <w:tcBorders>
              <w:top w:val="single" w:sz="4" w:space="0" w:color="auto"/>
              <w:left w:val="single" w:sz="4" w:space="0" w:color="auto"/>
              <w:bottom w:val="single" w:sz="4" w:space="0" w:color="auto"/>
              <w:right w:val="single" w:sz="4" w:space="0" w:color="auto"/>
            </w:tcBorders>
            <w:vAlign w:val="center"/>
          </w:tcPr>
          <w:p w14:paraId="1558C6F7" w14:textId="77777777" w:rsidR="0068629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登校許可証明書</w:t>
            </w:r>
          </w:p>
          <w:p w14:paraId="09D5B0E6" w14:textId="77777777" w:rsidR="00686292" w:rsidRPr="00A0222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（医師による証明）</w:t>
            </w:r>
          </w:p>
        </w:tc>
      </w:tr>
      <w:tr w:rsidR="00686292" w:rsidRPr="00A02222" w14:paraId="6B7F75C1" w14:textId="77777777" w:rsidTr="00C66F64">
        <w:tc>
          <w:tcPr>
            <w:tcW w:w="704" w:type="dxa"/>
            <w:vMerge w:val="restart"/>
            <w:textDirection w:val="tbRlV"/>
            <w:vAlign w:val="center"/>
          </w:tcPr>
          <w:p w14:paraId="47FEEB6E"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２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9ABD45"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百日咳</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05BBF87" w14:textId="77777777" w:rsidR="00686292" w:rsidRPr="00FE43E9" w:rsidRDefault="00686292" w:rsidP="00C66F64">
            <w:pPr>
              <w:jc w:val="left"/>
              <w:rPr>
                <w:rFonts w:ascii="ＭＳ Ｐゴシック" w:eastAsia="ＭＳ Ｐゴシック" w:hAnsi="ＭＳ Ｐゴシック"/>
              </w:rPr>
            </w:pPr>
            <w:r w:rsidRPr="00FE43E9">
              <w:rPr>
                <w:rFonts w:ascii="ＭＳ Ｐゴシック" w:eastAsia="ＭＳ Ｐゴシック" w:hAnsi="ＭＳ Ｐゴシック" w:hint="eastAsia"/>
              </w:rPr>
              <w:t>特有の咳が消失するまで、又は５日間の適切な抗菌薬治療法が終了するまで</w:t>
            </w:r>
          </w:p>
        </w:tc>
        <w:tc>
          <w:tcPr>
            <w:tcW w:w="2126" w:type="dxa"/>
            <w:vMerge w:val="restart"/>
            <w:vAlign w:val="center"/>
          </w:tcPr>
          <w:p w14:paraId="3ACF987A"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罹患報告書</w:t>
            </w:r>
          </w:p>
          <w:p w14:paraId="49195284"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64E8A670" w14:textId="77777777" w:rsidTr="00C66F64">
        <w:trPr>
          <w:trHeight w:hRule="exact" w:val="567"/>
        </w:trPr>
        <w:tc>
          <w:tcPr>
            <w:tcW w:w="704" w:type="dxa"/>
            <w:vMerge/>
            <w:vAlign w:val="center"/>
          </w:tcPr>
          <w:p w14:paraId="13D56B38"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7F11CA"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麻しん（はしか）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EDA7968"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発しんに伴う発熱が解熱した後３日を経過するまで</w:t>
            </w:r>
          </w:p>
        </w:tc>
        <w:tc>
          <w:tcPr>
            <w:tcW w:w="2126" w:type="dxa"/>
            <w:vMerge/>
            <w:vAlign w:val="center"/>
          </w:tcPr>
          <w:p w14:paraId="6E704A8B" w14:textId="77777777" w:rsidR="00686292" w:rsidRPr="00A02222" w:rsidRDefault="00686292" w:rsidP="00C66F64">
            <w:pPr>
              <w:jc w:val="center"/>
              <w:rPr>
                <w:rFonts w:ascii="ＭＳ Ｐゴシック" w:eastAsia="ＭＳ Ｐゴシック" w:hAnsi="ＭＳ Ｐゴシック"/>
              </w:rPr>
            </w:pPr>
          </w:p>
        </w:tc>
      </w:tr>
      <w:tr w:rsidR="00686292" w:rsidRPr="00A02222" w14:paraId="7E3584C2" w14:textId="77777777" w:rsidTr="00C66F64">
        <w:trPr>
          <w:trHeight w:hRule="exact" w:val="567"/>
        </w:trPr>
        <w:tc>
          <w:tcPr>
            <w:tcW w:w="704" w:type="dxa"/>
            <w:vMerge/>
            <w:vAlign w:val="center"/>
          </w:tcPr>
          <w:p w14:paraId="4C45FEEA"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5123E3"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風しん（三日はしか）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7DA7CE1"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発しんが消失するまで</w:t>
            </w:r>
          </w:p>
        </w:tc>
        <w:tc>
          <w:tcPr>
            <w:tcW w:w="2126" w:type="dxa"/>
            <w:vMerge/>
            <w:vAlign w:val="center"/>
          </w:tcPr>
          <w:p w14:paraId="03F58D2C" w14:textId="77777777" w:rsidR="00686292" w:rsidRPr="00A02222" w:rsidRDefault="00686292" w:rsidP="00C66F64">
            <w:pPr>
              <w:jc w:val="center"/>
              <w:rPr>
                <w:rFonts w:ascii="ＭＳ Ｐゴシック" w:eastAsia="ＭＳ Ｐゴシック" w:hAnsi="ＭＳ Ｐゴシック"/>
              </w:rPr>
            </w:pPr>
          </w:p>
        </w:tc>
      </w:tr>
      <w:tr w:rsidR="00686292" w:rsidRPr="00A02222" w14:paraId="4D8F8720" w14:textId="77777777" w:rsidTr="00C66F64">
        <w:tc>
          <w:tcPr>
            <w:tcW w:w="704" w:type="dxa"/>
            <w:vMerge/>
            <w:vAlign w:val="center"/>
          </w:tcPr>
          <w:p w14:paraId="6632F405"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C8533C"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流行性耳下腺炎</w:t>
            </w:r>
          </w:p>
          <w:p w14:paraId="5F2E0275"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（おたふくかぜ）</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3211E4C"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耳下腺、顎下腺又は舌下腺の腫脹が発現した後５日を経過し、かつ全身状態が良好になるまで</w:t>
            </w:r>
          </w:p>
        </w:tc>
        <w:tc>
          <w:tcPr>
            <w:tcW w:w="2126" w:type="dxa"/>
            <w:vMerge/>
            <w:vAlign w:val="center"/>
          </w:tcPr>
          <w:p w14:paraId="2893EA48" w14:textId="77777777" w:rsidR="00686292" w:rsidRPr="00A02222" w:rsidRDefault="00686292" w:rsidP="00C66F64">
            <w:pPr>
              <w:jc w:val="center"/>
              <w:rPr>
                <w:rFonts w:ascii="ＭＳ Ｐゴシック" w:eastAsia="ＭＳ Ｐゴシック" w:hAnsi="ＭＳ Ｐゴシック"/>
              </w:rPr>
            </w:pPr>
          </w:p>
        </w:tc>
      </w:tr>
      <w:tr w:rsidR="00686292" w:rsidRPr="00A02222" w14:paraId="29E07EE9" w14:textId="77777777" w:rsidTr="00C66F64">
        <w:tc>
          <w:tcPr>
            <w:tcW w:w="704" w:type="dxa"/>
            <w:vMerge/>
            <w:vAlign w:val="center"/>
          </w:tcPr>
          <w:p w14:paraId="163FC599"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8C326F"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水痘（水ぼうそう）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8779A79"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全ての発しんがかさぶたになるまで</w:t>
            </w:r>
          </w:p>
        </w:tc>
        <w:tc>
          <w:tcPr>
            <w:tcW w:w="2126" w:type="dxa"/>
            <w:vMerge/>
            <w:vAlign w:val="center"/>
          </w:tcPr>
          <w:p w14:paraId="2F6DFF1B" w14:textId="77777777" w:rsidR="00686292" w:rsidRPr="00A02222" w:rsidRDefault="00686292" w:rsidP="00C66F64">
            <w:pPr>
              <w:jc w:val="center"/>
              <w:rPr>
                <w:rFonts w:ascii="ＭＳ Ｐゴシック" w:eastAsia="ＭＳ Ｐゴシック" w:hAnsi="ＭＳ Ｐゴシック"/>
              </w:rPr>
            </w:pPr>
          </w:p>
        </w:tc>
      </w:tr>
      <w:tr w:rsidR="00686292" w:rsidRPr="00A02222" w14:paraId="497A64D9" w14:textId="77777777" w:rsidTr="00C66F64">
        <w:tc>
          <w:tcPr>
            <w:tcW w:w="704" w:type="dxa"/>
            <w:vMerge/>
            <w:vAlign w:val="center"/>
          </w:tcPr>
          <w:p w14:paraId="24716ACA"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1A9F6D"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咽頭結膜熱（プール熱）</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E62DC7B"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発熱、咽頭炎、結膜炎などの主要症状が消退した後２日を経過するまで</w:t>
            </w:r>
          </w:p>
        </w:tc>
        <w:tc>
          <w:tcPr>
            <w:tcW w:w="2126" w:type="dxa"/>
            <w:vMerge/>
            <w:vAlign w:val="center"/>
          </w:tcPr>
          <w:p w14:paraId="41B14A41" w14:textId="77777777" w:rsidR="00686292" w:rsidRPr="00A02222" w:rsidRDefault="00686292" w:rsidP="00C66F64">
            <w:pPr>
              <w:jc w:val="center"/>
              <w:rPr>
                <w:rFonts w:ascii="ＭＳ Ｐゴシック" w:eastAsia="ＭＳ Ｐゴシック" w:hAnsi="ＭＳ Ｐゴシック"/>
              </w:rPr>
            </w:pPr>
          </w:p>
        </w:tc>
      </w:tr>
      <w:tr w:rsidR="00686292" w:rsidRPr="00A02222" w14:paraId="426EB0BD" w14:textId="77777777" w:rsidTr="00C66F64">
        <w:tc>
          <w:tcPr>
            <w:tcW w:w="704" w:type="dxa"/>
            <w:vMerge/>
            <w:vAlign w:val="center"/>
          </w:tcPr>
          <w:p w14:paraId="777BAC60"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E90CD05"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インフルエンザ　（特定鳥インフルエンザを除く）</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4161341"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発症した後５日を経過し、かつ解熱した後２日を経過するまで</w:t>
            </w:r>
          </w:p>
        </w:tc>
        <w:tc>
          <w:tcPr>
            <w:tcW w:w="2126" w:type="dxa"/>
            <w:vAlign w:val="center"/>
          </w:tcPr>
          <w:p w14:paraId="0DED87AC"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インフルエンザ</w:t>
            </w:r>
          </w:p>
          <w:p w14:paraId="6C7A8A0E"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経過報告書</w:t>
            </w:r>
          </w:p>
          <w:p w14:paraId="340F1A3F"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70FB742B" w14:textId="77777777" w:rsidTr="00C66F64">
        <w:tc>
          <w:tcPr>
            <w:tcW w:w="704" w:type="dxa"/>
            <w:vMerge/>
            <w:vAlign w:val="center"/>
          </w:tcPr>
          <w:p w14:paraId="2B7F11F0"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14:paraId="44DFDE68"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新型コロナウイルス感染症</w:t>
            </w:r>
          </w:p>
        </w:tc>
        <w:tc>
          <w:tcPr>
            <w:tcW w:w="4678" w:type="dxa"/>
            <w:tcBorders>
              <w:top w:val="single" w:sz="4" w:space="0" w:color="auto"/>
              <w:left w:val="single" w:sz="4" w:space="0" w:color="auto"/>
              <w:bottom w:val="single" w:sz="4" w:space="0" w:color="000000"/>
              <w:right w:val="single" w:sz="4" w:space="0" w:color="000000"/>
            </w:tcBorders>
            <w:shd w:val="clear" w:color="auto" w:fill="auto"/>
            <w:vAlign w:val="center"/>
          </w:tcPr>
          <w:p w14:paraId="5B641ACA"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発症した後５日を経過し、かつ症状が軽快した後１日を経過するまで</w:t>
            </w:r>
          </w:p>
        </w:tc>
        <w:tc>
          <w:tcPr>
            <w:tcW w:w="2126" w:type="dxa"/>
            <w:vAlign w:val="center"/>
          </w:tcPr>
          <w:p w14:paraId="2A649D83"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証明書不要</w:t>
            </w:r>
          </w:p>
        </w:tc>
      </w:tr>
      <w:tr w:rsidR="00686292" w:rsidRPr="00A02222" w14:paraId="3A789D1E" w14:textId="77777777" w:rsidTr="00C66F64">
        <w:tc>
          <w:tcPr>
            <w:tcW w:w="704" w:type="dxa"/>
            <w:vMerge/>
            <w:vAlign w:val="center"/>
          </w:tcPr>
          <w:p w14:paraId="79A47DB1"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76FB0B"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髄膜炎菌性髄膜炎</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D89A5B3"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w:t>
            </w:r>
          </w:p>
        </w:tc>
        <w:tc>
          <w:tcPr>
            <w:tcW w:w="2126" w:type="dxa"/>
            <w:vMerge w:val="restart"/>
            <w:vAlign w:val="center"/>
          </w:tcPr>
          <w:p w14:paraId="74A66930"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登校許可証明書</w:t>
            </w:r>
          </w:p>
          <w:p w14:paraId="2F1E5A3D"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（医師による証明）</w:t>
            </w:r>
          </w:p>
        </w:tc>
      </w:tr>
      <w:tr w:rsidR="00686292" w:rsidRPr="00A02222" w14:paraId="7BAD0894" w14:textId="77777777" w:rsidTr="00C66F64">
        <w:tc>
          <w:tcPr>
            <w:tcW w:w="704" w:type="dxa"/>
            <w:vMerge/>
            <w:vAlign w:val="center"/>
          </w:tcPr>
          <w:p w14:paraId="40306243"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36806E"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結核</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4E9B882"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感染の恐れがないと認められるまで（抗結核薬の予防投薬は出席停止に該当しない）</w:t>
            </w:r>
          </w:p>
        </w:tc>
        <w:tc>
          <w:tcPr>
            <w:tcW w:w="2126" w:type="dxa"/>
            <w:vMerge/>
          </w:tcPr>
          <w:p w14:paraId="6557FDB5" w14:textId="77777777" w:rsidR="00686292" w:rsidRPr="00A02222" w:rsidRDefault="00686292" w:rsidP="00C66F64">
            <w:pPr>
              <w:rPr>
                <w:rFonts w:ascii="ＭＳ Ｐゴシック" w:eastAsia="ＭＳ Ｐゴシック" w:hAnsi="ＭＳ Ｐゴシック"/>
              </w:rPr>
            </w:pPr>
          </w:p>
        </w:tc>
      </w:tr>
      <w:tr w:rsidR="00686292" w:rsidRPr="00A02222" w14:paraId="53F438F4" w14:textId="77777777" w:rsidTr="00C66F64">
        <w:trPr>
          <w:trHeight w:hRule="exact" w:val="567"/>
        </w:trPr>
        <w:tc>
          <w:tcPr>
            <w:tcW w:w="704" w:type="dxa"/>
            <w:vMerge w:val="restart"/>
            <w:textDirection w:val="tbRlV"/>
            <w:vAlign w:val="center"/>
          </w:tcPr>
          <w:p w14:paraId="382F1153" w14:textId="77777777" w:rsidR="00686292" w:rsidRPr="00A02222" w:rsidRDefault="00686292" w:rsidP="00C66F64">
            <w:pPr>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第 ３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B864DD"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腸管出血性大腸菌感染症</w:t>
            </w:r>
          </w:p>
        </w:tc>
        <w:tc>
          <w:tcPr>
            <w:tcW w:w="4678" w:type="dxa"/>
            <w:vMerge w:val="restart"/>
            <w:tcBorders>
              <w:top w:val="single" w:sz="4" w:space="0" w:color="auto"/>
              <w:left w:val="single" w:sz="4" w:space="0" w:color="auto"/>
              <w:right w:val="single" w:sz="4" w:space="0" w:color="auto"/>
            </w:tcBorders>
            <w:shd w:val="clear" w:color="auto" w:fill="auto"/>
            <w:vAlign w:val="center"/>
          </w:tcPr>
          <w:p w14:paraId="3D021F3E"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病状により学校医その他の医師において感染の恐れがないと認められるまで</w:t>
            </w:r>
          </w:p>
        </w:tc>
        <w:tc>
          <w:tcPr>
            <w:tcW w:w="2126" w:type="dxa"/>
            <w:vMerge/>
          </w:tcPr>
          <w:p w14:paraId="157566C4" w14:textId="77777777" w:rsidR="00686292" w:rsidRPr="00A02222" w:rsidRDefault="00686292" w:rsidP="00C66F64">
            <w:pPr>
              <w:rPr>
                <w:rFonts w:ascii="ＭＳ Ｐゴシック" w:eastAsia="ＭＳ Ｐゴシック" w:hAnsi="ＭＳ Ｐゴシック"/>
                <w:sz w:val="20"/>
              </w:rPr>
            </w:pPr>
          </w:p>
        </w:tc>
      </w:tr>
      <w:tr w:rsidR="00686292" w:rsidRPr="00A02222" w14:paraId="640EABDA" w14:textId="77777777" w:rsidTr="00C66F64">
        <w:trPr>
          <w:trHeight w:hRule="exact" w:val="567"/>
        </w:trPr>
        <w:tc>
          <w:tcPr>
            <w:tcW w:w="704" w:type="dxa"/>
            <w:vMerge/>
          </w:tcPr>
          <w:p w14:paraId="5B39DAFB"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92B011"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流行性角結膜炎</w:t>
            </w:r>
          </w:p>
        </w:tc>
        <w:tc>
          <w:tcPr>
            <w:tcW w:w="4678" w:type="dxa"/>
            <w:vMerge/>
            <w:tcBorders>
              <w:left w:val="single" w:sz="4" w:space="0" w:color="auto"/>
              <w:right w:val="single" w:sz="4" w:space="0" w:color="auto"/>
            </w:tcBorders>
            <w:shd w:val="clear" w:color="auto" w:fill="auto"/>
            <w:vAlign w:val="center"/>
          </w:tcPr>
          <w:p w14:paraId="777950B1"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04199250" w14:textId="77777777" w:rsidR="00686292" w:rsidRPr="00A02222" w:rsidRDefault="00686292" w:rsidP="00C66F64">
            <w:pPr>
              <w:rPr>
                <w:rFonts w:ascii="ＭＳ Ｐゴシック" w:eastAsia="ＭＳ Ｐゴシック" w:hAnsi="ＭＳ Ｐゴシック"/>
                <w:sz w:val="20"/>
              </w:rPr>
            </w:pPr>
          </w:p>
        </w:tc>
      </w:tr>
      <w:tr w:rsidR="00686292" w:rsidRPr="00A02222" w14:paraId="357CC52D" w14:textId="77777777" w:rsidTr="00C66F64">
        <w:trPr>
          <w:trHeight w:hRule="exact" w:val="567"/>
        </w:trPr>
        <w:tc>
          <w:tcPr>
            <w:tcW w:w="704" w:type="dxa"/>
            <w:vMerge/>
          </w:tcPr>
          <w:p w14:paraId="21E3AB28"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29D2A8"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急性出血性結膜炎</w:t>
            </w:r>
          </w:p>
        </w:tc>
        <w:tc>
          <w:tcPr>
            <w:tcW w:w="4678" w:type="dxa"/>
            <w:vMerge/>
            <w:tcBorders>
              <w:left w:val="single" w:sz="4" w:space="0" w:color="auto"/>
              <w:right w:val="single" w:sz="4" w:space="0" w:color="auto"/>
            </w:tcBorders>
            <w:shd w:val="clear" w:color="auto" w:fill="auto"/>
            <w:vAlign w:val="center"/>
          </w:tcPr>
          <w:p w14:paraId="7D83488D"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30833B0A" w14:textId="77777777" w:rsidR="00686292" w:rsidRPr="00A02222" w:rsidRDefault="00686292" w:rsidP="00C66F64">
            <w:pPr>
              <w:rPr>
                <w:rFonts w:ascii="ＭＳ Ｐゴシック" w:eastAsia="ＭＳ Ｐゴシック" w:hAnsi="ＭＳ Ｐゴシック"/>
                <w:sz w:val="20"/>
              </w:rPr>
            </w:pPr>
          </w:p>
        </w:tc>
      </w:tr>
      <w:tr w:rsidR="00686292" w:rsidRPr="00A02222" w14:paraId="0EC4E925" w14:textId="77777777" w:rsidTr="00C66F64">
        <w:trPr>
          <w:trHeight w:hRule="exact" w:val="567"/>
        </w:trPr>
        <w:tc>
          <w:tcPr>
            <w:tcW w:w="704" w:type="dxa"/>
            <w:vMerge/>
          </w:tcPr>
          <w:p w14:paraId="0EA52153"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FFC15B0"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コレラ</w:t>
            </w:r>
          </w:p>
        </w:tc>
        <w:tc>
          <w:tcPr>
            <w:tcW w:w="4678" w:type="dxa"/>
            <w:vMerge/>
            <w:tcBorders>
              <w:left w:val="single" w:sz="4" w:space="0" w:color="auto"/>
              <w:right w:val="single" w:sz="4" w:space="0" w:color="auto"/>
            </w:tcBorders>
            <w:shd w:val="clear" w:color="auto" w:fill="auto"/>
            <w:vAlign w:val="center"/>
          </w:tcPr>
          <w:p w14:paraId="34D8E50B"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7FD7A43E" w14:textId="77777777" w:rsidR="00686292" w:rsidRPr="00A02222" w:rsidRDefault="00686292" w:rsidP="00C66F64">
            <w:pPr>
              <w:rPr>
                <w:rFonts w:ascii="ＭＳ Ｐゴシック" w:eastAsia="ＭＳ Ｐゴシック" w:hAnsi="ＭＳ Ｐゴシック"/>
                <w:sz w:val="20"/>
              </w:rPr>
            </w:pPr>
          </w:p>
        </w:tc>
      </w:tr>
      <w:tr w:rsidR="00686292" w:rsidRPr="00A02222" w14:paraId="1665A1CF" w14:textId="77777777" w:rsidTr="00C66F64">
        <w:trPr>
          <w:trHeight w:hRule="exact" w:val="567"/>
        </w:trPr>
        <w:tc>
          <w:tcPr>
            <w:tcW w:w="704" w:type="dxa"/>
            <w:vMerge/>
          </w:tcPr>
          <w:p w14:paraId="3330E56B"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DDFD74"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腸チフス</w:t>
            </w:r>
          </w:p>
        </w:tc>
        <w:tc>
          <w:tcPr>
            <w:tcW w:w="4678" w:type="dxa"/>
            <w:vMerge/>
            <w:tcBorders>
              <w:left w:val="single" w:sz="4" w:space="0" w:color="auto"/>
              <w:right w:val="single" w:sz="4" w:space="0" w:color="auto"/>
            </w:tcBorders>
            <w:shd w:val="clear" w:color="auto" w:fill="auto"/>
            <w:vAlign w:val="center"/>
          </w:tcPr>
          <w:p w14:paraId="60514532"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28D88B52" w14:textId="77777777" w:rsidR="00686292" w:rsidRPr="00A02222" w:rsidRDefault="00686292" w:rsidP="00C66F64">
            <w:pPr>
              <w:rPr>
                <w:rFonts w:ascii="ＭＳ Ｐゴシック" w:eastAsia="ＭＳ Ｐゴシック" w:hAnsi="ＭＳ Ｐゴシック"/>
                <w:sz w:val="20"/>
              </w:rPr>
            </w:pPr>
          </w:p>
        </w:tc>
      </w:tr>
      <w:tr w:rsidR="00686292" w:rsidRPr="00A02222" w14:paraId="0AEAE017" w14:textId="77777777" w:rsidTr="00C66F64">
        <w:trPr>
          <w:trHeight w:hRule="exact" w:val="567"/>
        </w:trPr>
        <w:tc>
          <w:tcPr>
            <w:tcW w:w="704" w:type="dxa"/>
            <w:vMerge/>
          </w:tcPr>
          <w:p w14:paraId="53FD2D95"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32CA8D7D"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細菌性赤痢</w:t>
            </w:r>
          </w:p>
        </w:tc>
        <w:tc>
          <w:tcPr>
            <w:tcW w:w="4678" w:type="dxa"/>
            <w:vMerge/>
            <w:tcBorders>
              <w:left w:val="single" w:sz="4" w:space="0" w:color="auto"/>
              <w:right w:val="single" w:sz="4" w:space="0" w:color="auto"/>
            </w:tcBorders>
            <w:shd w:val="clear" w:color="auto" w:fill="auto"/>
            <w:vAlign w:val="center"/>
          </w:tcPr>
          <w:p w14:paraId="1FA2BE84"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41739A15" w14:textId="77777777" w:rsidR="00686292" w:rsidRPr="00A02222" w:rsidRDefault="00686292" w:rsidP="00C66F64">
            <w:pPr>
              <w:rPr>
                <w:rFonts w:ascii="ＭＳ Ｐゴシック" w:eastAsia="ＭＳ Ｐゴシック" w:hAnsi="ＭＳ Ｐゴシック"/>
                <w:sz w:val="20"/>
              </w:rPr>
            </w:pPr>
          </w:p>
        </w:tc>
      </w:tr>
      <w:tr w:rsidR="00686292" w:rsidRPr="00A02222" w14:paraId="6B5E4890" w14:textId="77777777" w:rsidTr="00C66F64">
        <w:trPr>
          <w:trHeight w:hRule="exact" w:val="567"/>
        </w:trPr>
        <w:tc>
          <w:tcPr>
            <w:tcW w:w="704" w:type="dxa"/>
            <w:vMerge/>
          </w:tcPr>
          <w:p w14:paraId="6FA37844"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6D49C575"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パラチフス</w:t>
            </w:r>
          </w:p>
        </w:tc>
        <w:tc>
          <w:tcPr>
            <w:tcW w:w="4678" w:type="dxa"/>
            <w:vMerge/>
            <w:tcBorders>
              <w:left w:val="single" w:sz="4" w:space="0" w:color="auto"/>
              <w:bottom w:val="single" w:sz="4" w:space="0" w:color="auto"/>
              <w:right w:val="single" w:sz="4" w:space="0" w:color="auto"/>
            </w:tcBorders>
            <w:shd w:val="clear" w:color="auto" w:fill="auto"/>
            <w:vAlign w:val="center"/>
          </w:tcPr>
          <w:p w14:paraId="422903FA"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3A8A6C01" w14:textId="77777777" w:rsidR="00686292" w:rsidRPr="00A02222" w:rsidRDefault="00686292" w:rsidP="00C66F64">
            <w:pPr>
              <w:rPr>
                <w:rFonts w:ascii="ＭＳ Ｐゴシック" w:eastAsia="ＭＳ Ｐゴシック" w:hAnsi="ＭＳ Ｐゴシック"/>
                <w:sz w:val="20"/>
              </w:rPr>
            </w:pPr>
          </w:p>
        </w:tc>
      </w:tr>
      <w:tr w:rsidR="00686292" w:rsidRPr="00A02222" w14:paraId="445D50E9" w14:textId="77777777" w:rsidTr="00C66F64">
        <w:tc>
          <w:tcPr>
            <w:tcW w:w="704" w:type="dxa"/>
            <w:vMerge/>
          </w:tcPr>
          <w:p w14:paraId="1B12B33A"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377275BD"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その他の感染症（感染性胃腸炎、マイコプラズマ等）</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D1B99F2"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発熱、下痢、嘔吐等、症状が改善し、全身状態が良くなるまで</w:t>
            </w:r>
          </w:p>
        </w:tc>
        <w:tc>
          <w:tcPr>
            <w:tcW w:w="2126" w:type="dxa"/>
            <w:vMerge/>
          </w:tcPr>
          <w:p w14:paraId="66ED9AED" w14:textId="77777777" w:rsidR="00686292" w:rsidRPr="00A02222" w:rsidRDefault="00686292" w:rsidP="00C66F64">
            <w:pPr>
              <w:rPr>
                <w:rFonts w:ascii="ＭＳ Ｐゴシック" w:eastAsia="ＭＳ Ｐゴシック" w:hAnsi="ＭＳ Ｐゴシック"/>
                <w:sz w:val="20"/>
              </w:rPr>
            </w:pPr>
          </w:p>
        </w:tc>
      </w:tr>
    </w:tbl>
    <w:p w14:paraId="4AF5DA2E" w14:textId="77777777" w:rsidR="00686292" w:rsidRPr="00C04CA8" w:rsidRDefault="00686292" w:rsidP="00686292">
      <w:pPr>
        <w:widowControl/>
        <w:jc w:val="left"/>
        <w:rPr>
          <w:rFonts w:ascii="ＭＳ Ｐゴシック" w:eastAsia="ＭＳ Ｐゴシック" w:hAnsi="ＭＳ Ｐゴシック"/>
          <w:sz w:val="22"/>
        </w:rPr>
      </w:pP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p w14:paraId="54BFE0E4" w14:textId="77777777" w:rsidR="00B55CCF" w:rsidRPr="00686292" w:rsidRDefault="00B55CCF" w:rsidP="004065D1">
      <w:pPr>
        <w:rPr>
          <w:rFonts w:ascii="BIZ UDゴシック" w:eastAsia="BIZ UDゴシック" w:hAnsi="BIZ UDゴシック"/>
          <w:sz w:val="22"/>
        </w:rPr>
      </w:pPr>
    </w:p>
    <w:sectPr w:rsidR="00B55CCF" w:rsidRPr="00686292" w:rsidSect="00FE43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10F6" w14:textId="77777777" w:rsidR="00397FED" w:rsidRDefault="00397FED" w:rsidP="00440E4E">
      <w:r>
        <w:separator/>
      </w:r>
    </w:p>
  </w:endnote>
  <w:endnote w:type="continuationSeparator" w:id="0">
    <w:p w14:paraId="75EB9708" w14:textId="77777777" w:rsidR="00397FED" w:rsidRDefault="00397FED" w:rsidP="0044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C94B" w14:textId="77777777" w:rsidR="00397FED" w:rsidRDefault="00397FED" w:rsidP="00440E4E">
      <w:r>
        <w:separator/>
      </w:r>
    </w:p>
  </w:footnote>
  <w:footnote w:type="continuationSeparator" w:id="0">
    <w:p w14:paraId="55312BBC" w14:textId="77777777" w:rsidR="00397FED" w:rsidRDefault="00397FED" w:rsidP="0044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91"/>
    <w:rsid w:val="001E3352"/>
    <w:rsid w:val="00213F53"/>
    <w:rsid w:val="00390CA1"/>
    <w:rsid w:val="00397FED"/>
    <w:rsid w:val="003F38A1"/>
    <w:rsid w:val="004065D1"/>
    <w:rsid w:val="00440E4E"/>
    <w:rsid w:val="004D422D"/>
    <w:rsid w:val="005636E9"/>
    <w:rsid w:val="00686292"/>
    <w:rsid w:val="006C064F"/>
    <w:rsid w:val="00840390"/>
    <w:rsid w:val="008A720A"/>
    <w:rsid w:val="00950391"/>
    <w:rsid w:val="00A84244"/>
    <w:rsid w:val="00A943FB"/>
    <w:rsid w:val="00B50F74"/>
    <w:rsid w:val="00B55CCF"/>
    <w:rsid w:val="00BD10E8"/>
    <w:rsid w:val="00CC49EA"/>
    <w:rsid w:val="00ED29B2"/>
    <w:rsid w:val="00EE2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DB467"/>
  <w15:chartTrackingRefBased/>
  <w15:docId w15:val="{609509AA-3946-4C8C-89D2-C7DEDAA5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0E4E"/>
    <w:pPr>
      <w:tabs>
        <w:tab w:val="center" w:pos="4252"/>
        <w:tab w:val="right" w:pos="8504"/>
      </w:tabs>
      <w:snapToGrid w:val="0"/>
    </w:pPr>
  </w:style>
  <w:style w:type="character" w:customStyle="1" w:styleId="a5">
    <w:name w:val="ヘッダー (文字)"/>
    <w:basedOn w:val="a0"/>
    <w:link w:val="a4"/>
    <w:uiPriority w:val="99"/>
    <w:rsid w:val="00440E4E"/>
  </w:style>
  <w:style w:type="paragraph" w:styleId="a6">
    <w:name w:val="footer"/>
    <w:basedOn w:val="a"/>
    <w:link w:val="a7"/>
    <w:uiPriority w:val="99"/>
    <w:unhideWhenUsed/>
    <w:rsid w:val="00440E4E"/>
    <w:pPr>
      <w:tabs>
        <w:tab w:val="center" w:pos="4252"/>
        <w:tab w:val="right" w:pos="8504"/>
      </w:tabs>
      <w:snapToGrid w:val="0"/>
    </w:pPr>
  </w:style>
  <w:style w:type="character" w:customStyle="1" w:styleId="a7">
    <w:name w:val="フッター (文字)"/>
    <w:basedOn w:val="a0"/>
    <w:link w:val="a6"/>
    <w:uiPriority w:val="99"/>
    <w:rsid w:val="0044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金城小保健室</cp:lastModifiedBy>
  <cp:revision>3</cp:revision>
  <cp:lastPrinted>2025-04-02T08:49:00Z</cp:lastPrinted>
  <dcterms:created xsi:type="dcterms:W3CDTF">2025-04-02T08:50:00Z</dcterms:created>
  <dcterms:modified xsi:type="dcterms:W3CDTF">2025-04-02T08:50:00Z</dcterms:modified>
</cp:coreProperties>
</file>