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E4" w:rsidRPr="005B7AE4" w:rsidRDefault="005B7AE4" w:rsidP="005B7AE4">
      <w:pPr>
        <w:jc w:val="center"/>
        <w:rPr>
          <w:b/>
          <w:sz w:val="24"/>
        </w:rPr>
      </w:pPr>
      <w:r w:rsidRPr="005B7AE4">
        <w:rPr>
          <w:rFonts w:hint="eastAsia"/>
          <w:b/>
          <w:sz w:val="24"/>
        </w:rPr>
        <w:t>那覇市立さつき小学校　いじめ防止基本方針</w:t>
      </w:r>
    </w:p>
    <w:p w:rsidR="005B7AE4" w:rsidRDefault="005B7AE4"/>
    <w:p w:rsidR="00E00392" w:rsidRDefault="00E00392"/>
    <w:p w:rsidR="005B7AE4" w:rsidRDefault="005B7AE4">
      <w:r>
        <w:rPr>
          <w:rFonts w:hint="eastAsia"/>
        </w:rPr>
        <w:t>１、いじめの定義（いじめ防止対策推進法第２条）</w:t>
      </w:r>
    </w:p>
    <w:p w:rsidR="005B7AE4" w:rsidRDefault="005B7AE4" w:rsidP="0005046E">
      <w:pPr>
        <w:ind w:left="210" w:hangingChars="100" w:hanging="210"/>
      </w:pPr>
      <w:r>
        <w:rPr>
          <w:rFonts w:hint="eastAsia"/>
        </w:rPr>
        <w:t xml:space="preserve">　　「いじめ」とは、児童等に対して、当該児童等が在籍する学校に在籍している</w:t>
      </w:r>
      <w:r w:rsidR="00903004">
        <w:rPr>
          <w:rFonts w:hint="eastAsia"/>
        </w:rPr>
        <w:t>等、</w:t>
      </w:r>
      <w:r>
        <w:rPr>
          <w:rFonts w:hint="eastAsia"/>
        </w:rPr>
        <w:t>当該</w:t>
      </w:r>
      <w:r w:rsidR="00903004">
        <w:rPr>
          <w:rFonts w:hint="eastAsia"/>
        </w:rPr>
        <w:t>児童等と一定の人間関係に</w:t>
      </w:r>
      <w:r w:rsidR="0005046E">
        <w:rPr>
          <w:rFonts w:hint="eastAsia"/>
        </w:rPr>
        <w:t>ある他の児童等が行う心理的又は物理的な影響を与える行為（インターネットと通じて行われるものを含む。）であって、当該行為の対象となった児童等が心身の苦痛を感じているものをいう。</w:t>
      </w:r>
    </w:p>
    <w:p w:rsidR="00C42ACC" w:rsidRDefault="00C42ACC" w:rsidP="0005046E">
      <w:pPr>
        <w:ind w:left="210" w:hangingChars="100" w:hanging="210"/>
      </w:pPr>
    </w:p>
    <w:p w:rsidR="00C42ACC" w:rsidRDefault="00C42ACC" w:rsidP="0005046E">
      <w:pPr>
        <w:ind w:left="210" w:hangingChars="100" w:hanging="210"/>
      </w:pPr>
      <w:r>
        <w:rPr>
          <w:rFonts w:hint="eastAsia"/>
        </w:rPr>
        <w:t>２、いじめ防止に向けての基本的な考え方</w:t>
      </w:r>
    </w:p>
    <w:p w:rsidR="00C42ACC" w:rsidRPr="00C42ACC" w:rsidRDefault="00C42ACC" w:rsidP="0005046E">
      <w:pPr>
        <w:ind w:left="210" w:hangingChars="100" w:hanging="210"/>
      </w:pPr>
      <w:r>
        <w:rPr>
          <w:rFonts w:hint="eastAsia"/>
        </w:rPr>
        <w:t xml:space="preserve">　いじめは、いじめを受けた児童の教育を受ける権利を著しく侵害し、その心身の健全な成長及び人格の形成に重大な影響を与えるのみならず、その生命又は身体に重大な危険を生じさせるおそれがあるものである。</w:t>
      </w:r>
    </w:p>
    <w:p w:rsidR="005B7AE4" w:rsidRDefault="00C42ACC" w:rsidP="00D736B7">
      <w:pPr>
        <w:ind w:left="210" w:hangingChars="100" w:hanging="210"/>
      </w:pPr>
      <w:r>
        <w:rPr>
          <w:rFonts w:hint="eastAsia"/>
        </w:rPr>
        <w:t xml:space="preserve">　　「いじめ</w:t>
      </w:r>
      <w:r w:rsidR="00D736B7">
        <w:rPr>
          <w:rFonts w:hint="eastAsia"/>
        </w:rPr>
        <w:t>はどの学校・学級でも起こりうるものであり、いじめの問題に無関係な</w:t>
      </w:r>
      <w:r>
        <w:rPr>
          <w:rFonts w:hint="eastAsia"/>
        </w:rPr>
        <w:t>児童はいない。」という</w:t>
      </w:r>
      <w:r w:rsidR="00D736B7">
        <w:rPr>
          <w:rFonts w:hint="eastAsia"/>
        </w:rPr>
        <w:t>基本認識に立ち、すべての児童が安全で安心に学校生活を送る中で、様々な活動に意欲的に取り組み、一人一人の個性や能力を十分に伸張することができるよう、</w:t>
      </w:r>
      <w:r w:rsidR="00762CA3">
        <w:rPr>
          <w:rFonts w:hint="eastAsia"/>
        </w:rPr>
        <w:t>いじめのない学校づくりに全力で努めていかなければならない。</w:t>
      </w:r>
    </w:p>
    <w:p w:rsidR="00762CA3" w:rsidRDefault="00762CA3" w:rsidP="00D736B7">
      <w:pPr>
        <w:ind w:left="210" w:hangingChars="100" w:hanging="210"/>
      </w:pPr>
      <w:r>
        <w:rPr>
          <w:rFonts w:hint="eastAsia"/>
        </w:rPr>
        <w:t xml:space="preserve">　　本校では、家庭・地域社会・諸関係機関との連携のもと、いじめの未然防止及び早期発見に取り組み、いじめがある場合は適切かつ迅速にこれに対処するため、いじめ防止基本方針を定める。</w:t>
      </w:r>
    </w:p>
    <w:p w:rsidR="00E30517" w:rsidRDefault="00E30517" w:rsidP="00D736B7">
      <w:pPr>
        <w:ind w:left="210" w:hangingChars="100" w:hanging="210"/>
      </w:pPr>
    </w:p>
    <w:p w:rsidR="00E30517" w:rsidRDefault="00E30517" w:rsidP="00D736B7">
      <w:pPr>
        <w:ind w:left="210" w:hangingChars="100" w:hanging="210"/>
      </w:pPr>
      <w:r>
        <w:rPr>
          <w:rFonts w:hint="eastAsia"/>
        </w:rPr>
        <w:t>３、いじめ防止のための教職員の資質向上と保護者への啓発</w:t>
      </w:r>
    </w:p>
    <w:p w:rsidR="00E30517" w:rsidRDefault="00E30517" w:rsidP="00D736B7">
      <w:pPr>
        <w:ind w:left="210" w:hangingChars="100" w:hanging="210"/>
      </w:pPr>
      <w:r>
        <w:rPr>
          <w:rFonts w:hint="eastAsia"/>
        </w:rPr>
        <w:t xml:space="preserve">　</w:t>
      </w:r>
      <w:r w:rsidR="008C58C5">
        <w:rPr>
          <w:rFonts w:hint="eastAsia"/>
        </w:rPr>
        <w:t xml:space="preserve">　いじめ防止のためには、教職員がいじめを絶対に許さない確固たる信念を持ち、いじめを鋭く見抜き、いじめを防止するための具体的な行動をとるための判断力や指導力を高めなければならない。そのため教職員の資質向上に向けた適切な研修等を計画的に行う。</w:t>
      </w:r>
    </w:p>
    <w:p w:rsidR="008C58C5" w:rsidRDefault="008C58C5" w:rsidP="00D736B7">
      <w:pPr>
        <w:ind w:left="210" w:hangingChars="100" w:hanging="210"/>
      </w:pPr>
      <w:r>
        <w:rPr>
          <w:rFonts w:hint="eastAsia"/>
        </w:rPr>
        <w:t xml:space="preserve">　　また、いじめ防止においては、保護者の理解と協力</w:t>
      </w:r>
      <w:r w:rsidR="00E83FC9">
        <w:rPr>
          <w:rFonts w:hint="eastAsia"/>
        </w:rPr>
        <w:t>を得て連携して取り組むことが重要である。保護者に対し、いじめを防止することの重要性について理解を深める啓発を行うとともに、インターネットを通じて行われるいじめを防止し、効果的に対処することができるよう必要な啓発を行う。</w:t>
      </w:r>
    </w:p>
    <w:p w:rsidR="008C58C5" w:rsidRDefault="008C58C5" w:rsidP="00D736B7">
      <w:pPr>
        <w:ind w:left="210" w:hangingChars="100" w:hanging="210"/>
      </w:pPr>
    </w:p>
    <w:p w:rsidR="00D32EE7" w:rsidRDefault="00D32EE7" w:rsidP="00D736B7">
      <w:pPr>
        <w:ind w:left="210" w:hangingChars="100" w:hanging="210"/>
      </w:pPr>
      <w:r>
        <w:rPr>
          <w:rFonts w:hint="eastAsia"/>
        </w:rPr>
        <w:t>４、いじめの未然防止の取り組み</w:t>
      </w:r>
    </w:p>
    <w:p w:rsidR="00D32EE7" w:rsidRPr="00D32EE7" w:rsidRDefault="00D32EE7" w:rsidP="00D736B7">
      <w:pPr>
        <w:ind w:left="210" w:hangingChars="100" w:hanging="210"/>
      </w:pPr>
      <w:r>
        <w:rPr>
          <w:rFonts w:hint="eastAsia"/>
        </w:rPr>
        <w:t xml:space="preserve">　　すべての児童がいじめに巻き込まれ</w:t>
      </w:r>
      <w:r w:rsidR="00174448">
        <w:rPr>
          <w:rFonts w:hint="eastAsia"/>
        </w:rPr>
        <w:t>る可能性があるものとしてとらえ、未然防止に関わる対策に取り組むことが必要である。そのための有効な対策として、児童一人一人の自己有用感を高め、認め合える風土を</w:t>
      </w:r>
      <w:r w:rsidR="00E00392">
        <w:rPr>
          <w:rFonts w:hint="eastAsia"/>
        </w:rPr>
        <w:t>醸成していくことが大切であるため、以下の事項に重点的に取り組む。</w:t>
      </w:r>
    </w:p>
    <w:p w:rsidR="005B7AE4" w:rsidRDefault="00564DD6">
      <w:r>
        <w:rPr>
          <w:rFonts w:hint="eastAsia"/>
        </w:rPr>
        <w:lastRenderedPageBreak/>
        <w:t>（１）わかる授業づくり…「すべての児童が参加・活躍できる授業」</w:t>
      </w:r>
    </w:p>
    <w:p w:rsidR="00564DD6" w:rsidRDefault="00564DD6">
      <w:r>
        <w:rPr>
          <w:rFonts w:hint="eastAsia"/>
        </w:rPr>
        <w:t xml:space="preserve">　　・基礎的、基本的事項の徹底習得</w:t>
      </w:r>
    </w:p>
    <w:p w:rsidR="00564DD6" w:rsidRDefault="00564DD6">
      <w:r>
        <w:rPr>
          <w:rFonts w:hint="eastAsia"/>
        </w:rPr>
        <w:t xml:space="preserve">　　・</w:t>
      </w:r>
      <w:r w:rsidR="00437943">
        <w:rPr>
          <w:rFonts w:hint="eastAsia"/>
        </w:rPr>
        <w:t>算数科における少人数指導の実施</w:t>
      </w:r>
    </w:p>
    <w:p w:rsidR="00437943" w:rsidRDefault="00437943">
      <w:r>
        <w:rPr>
          <w:rFonts w:hint="eastAsia"/>
        </w:rPr>
        <w:t xml:space="preserve">　　・意見を発表し合える場面の設定（言語活動の充実）</w:t>
      </w:r>
    </w:p>
    <w:p w:rsidR="00437943" w:rsidRDefault="00437943">
      <w:r>
        <w:rPr>
          <w:rFonts w:hint="eastAsia"/>
        </w:rPr>
        <w:t>（２）学習規律の徹底</w:t>
      </w:r>
    </w:p>
    <w:p w:rsidR="00437943" w:rsidRDefault="00437943">
      <w:r>
        <w:rPr>
          <w:rFonts w:hint="eastAsia"/>
        </w:rPr>
        <w:t xml:space="preserve">　　・チャイム始業</w:t>
      </w:r>
    </w:p>
    <w:p w:rsidR="00437943" w:rsidRDefault="00437943">
      <w:r>
        <w:rPr>
          <w:rFonts w:hint="eastAsia"/>
        </w:rPr>
        <w:t xml:space="preserve">　　・正しい姿勢</w:t>
      </w:r>
    </w:p>
    <w:p w:rsidR="00437943" w:rsidRDefault="00437943">
      <w:r>
        <w:rPr>
          <w:rFonts w:hint="eastAsia"/>
        </w:rPr>
        <w:t xml:space="preserve">　　・発表の仕方や聞き方</w:t>
      </w:r>
    </w:p>
    <w:p w:rsidR="00437943" w:rsidRDefault="00437943">
      <w:r>
        <w:rPr>
          <w:rFonts w:hint="eastAsia"/>
        </w:rPr>
        <w:t>（３）学級集団づくり</w:t>
      </w:r>
    </w:p>
    <w:p w:rsidR="00437943" w:rsidRDefault="00437943">
      <w:r>
        <w:rPr>
          <w:rFonts w:hint="eastAsia"/>
        </w:rPr>
        <w:t xml:space="preserve">　　・話し合い活動の充実</w:t>
      </w:r>
    </w:p>
    <w:p w:rsidR="00437943" w:rsidRDefault="00437943">
      <w:r>
        <w:rPr>
          <w:rFonts w:hint="eastAsia"/>
        </w:rPr>
        <w:t xml:space="preserve">　　・学級会活動の充実</w:t>
      </w:r>
    </w:p>
    <w:p w:rsidR="00437943" w:rsidRDefault="00437943">
      <w:r>
        <w:rPr>
          <w:rFonts w:hint="eastAsia"/>
        </w:rPr>
        <w:t xml:space="preserve">　　・居場所、絆づくり</w:t>
      </w:r>
    </w:p>
    <w:p w:rsidR="00437943" w:rsidRDefault="00437943">
      <w:r>
        <w:rPr>
          <w:rFonts w:hint="eastAsia"/>
        </w:rPr>
        <w:t>（４）社会・自然・交流体験の充実</w:t>
      </w:r>
    </w:p>
    <w:p w:rsidR="00437943" w:rsidRDefault="00437943">
      <w:r>
        <w:rPr>
          <w:rFonts w:hint="eastAsia"/>
        </w:rPr>
        <w:t xml:space="preserve">　　・豊かな体験活動の設定</w:t>
      </w:r>
    </w:p>
    <w:p w:rsidR="00437943" w:rsidRDefault="00437943">
      <w:r>
        <w:rPr>
          <w:rFonts w:hint="eastAsia"/>
        </w:rPr>
        <w:t xml:space="preserve">　　・</w:t>
      </w:r>
      <w:r w:rsidR="00C60B6E">
        <w:rPr>
          <w:rFonts w:hint="eastAsia"/>
        </w:rPr>
        <w:t>６年間を見通した体系的・計画的な実施</w:t>
      </w:r>
    </w:p>
    <w:p w:rsidR="00C60B6E" w:rsidRDefault="00C60B6E">
      <w:r>
        <w:rPr>
          <w:rFonts w:hint="eastAsia"/>
        </w:rPr>
        <w:t>（５）児童会活動の充実</w:t>
      </w:r>
    </w:p>
    <w:p w:rsidR="00C60B6E" w:rsidRDefault="00C60B6E">
      <w:r>
        <w:rPr>
          <w:rFonts w:hint="eastAsia"/>
        </w:rPr>
        <w:t xml:space="preserve">　　・学校行事の主体的な運営</w:t>
      </w:r>
    </w:p>
    <w:p w:rsidR="00C60B6E" w:rsidRDefault="00C60B6E">
      <w:r>
        <w:rPr>
          <w:rFonts w:hint="eastAsia"/>
        </w:rPr>
        <w:t xml:space="preserve">　　・委員会活動の充実</w:t>
      </w:r>
    </w:p>
    <w:p w:rsidR="00C60B6E" w:rsidRDefault="00C60B6E">
      <w:r>
        <w:rPr>
          <w:rFonts w:hint="eastAsia"/>
        </w:rPr>
        <w:t>（６）人権学習や道徳教育の推進</w:t>
      </w:r>
    </w:p>
    <w:p w:rsidR="00C60B6E" w:rsidRDefault="00C60B6E">
      <w:r>
        <w:rPr>
          <w:rFonts w:hint="eastAsia"/>
        </w:rPr>
        <w:t xml:space="preserve">　　・一人一人のよさや違いを認め合える学習</w:t>
      </w:r>
    </w:p>
    <w:p w:rsidR="00C60B6E" w:rsidRDefault="00C60B6E">
      <w:r>
        <w:rPr>
          <w:rFonts w:hint="eastAsia"/>
        </w:rPr>
        <w:t xml:space="preserve">　　・「いじめ」の本質や構造の理解</w:t>
      </w:r>
    </w:p>
    <w:p w:rsidR="0087749F" w:rsidRPr="00C60B6E" w:rsidRDefault="0087749F"/>
    <w:p w:rsidR="0087749F" w:rsidRDefault="0087749F" w:rsidP="0087749F">
      <w:pPr>
        <w:ind w:left="210" w:hangingChars="100" w:hanging="210"/>
      </w:pPr>
      <w:r>
        <w:rPr>
          <w:rFonts w:hint="eastAsia"/>
        </w:rPr>
        <w:t>５、いじめ早期発見の取り組み</w:t>
      </w:r>
    </w:p>
    <w:p w:rsidR="005B7AE4" w:rsidRDefault="0087749F" w:rsidP="00AD136F">
      <w:pPr>
        <w:ind w:left="210" w:hangingChars="100" w:hanging="210"/>
      </w:pPr>
      <w:r>
        <w:rPr>
          <w:rFonts w:hint="eastAsia"/>
        </w:rPr>
        <w:t xml:space="preserve">　　早期発見の基本は、児童の些細な変化に気付くこと、気付いた情報を確実に共有すること、情報に基づき速やかに対応することである。そのためには、教職員がこれまで以上に意識的に児童の様子に気を配り、いじめを見抜く目を養うことが重要である。併せて定期的な面談や各種調査を併用する。なお、調査結果等の分析に基づく効果的な対応と検証を行うものとする。</w:t>
      </w:r>
    </w:p>
    <w:p w:rsidR="005B7AE4" w:rsidRDefault="0087749F">
      <w:r>
        <w:rPr>
          <w:rFonts w:hint="eastAsia"/>
        </w:rPr>
        <w:t xml:space="preserve">　（１）</w:t>
      </w:r>
      <w:r w:rsidR="00BC1341">
        <w:rPr>
          <w:rFonts w:hint="eastAsia"/>
        </w:rPr>
        <w:t>朝・帰りの会や授業中などの観察</w:t>
      </w:r>
    </w:p>
    <w:p w:rsidR="00BC1341" w:rsidRDefault="00BC1341">
      <w:r>
        <w:rPr>
          <w:rFonts w:hint="eastAsia"/>
        </w:rPr>
        <w:t xml:space="preserve">　　　・出席を取るときの声や表情</w:t>
      </w:r>
    </w:p>
    <w:p w:rsidR="00BC1341" w:rsidRDefault="00BC1341">
      <w:r>
        <w:rPr>
          <w:rFonts w:hint="eastAsia"/>
        </w:rPr>
        <w:t xml:space="preserve">　　　・健康観察、保健室での様子</w:t>
      </w:r>
    </w:p>
    <w:p w:rsidR="00BC1341" w:rsidRDefault="00BC1341">
      <w:r>
        <w:rPr>
          <w:rFonts w:hint="eastAsia"/>
        </w:rPr>
        <w:t xml:space="preserve">　（２）個人面談の実施</w:t>
      </w:r>
    </w:p>
    <w:p w:rsidR="00BC1341" w:rsidRDefault="00BC1341">
      <w:r>
        <w:rPr>
          <w:rFonts w:hint="eastAsia"/>
        </w:rPr>
        <w:t xml:space="preserve">　　　・年２回の教育相談週間の設定（６月、１１月）</w:t>
      </w:r>
    </w:p>
    <w:p w:rsidR="00BC1341" w:rsidRDefault="00BC1341" w:rsidP="00BC1341">
      <w:pPr>
        <w:ind w:firstLineChars="100" w:firstLine="210"/>
      </w:pPr>
      <w:r>
        <w:rPr>
          <w:rFonts w:hint="eastAsia"/>
        </w:rPr>
        <w:t>（３）</w:t>
      </w:r>
      <w:r w:rsidR="008F7438">
        <w:rPr>
          <w:rFonts w:hint="eastAsia"/>
        </w:rPr>
        <w:t>いじめに関する調査</w:t>
      </w:r>
    </w:p>
    <w:p w:rsidR="00C465F6" w:rsidRDefault="00C465F6" w:rsidP="00BC1341">
      <w:pPr>
        <w:ind w:firstLineChars="100" w:firstLine="210"/>
      </w:pPr>
      <w:r>
        <w:rPr>
          <w:rFonts w:hint="eastAsia"/>
        </w:rPr>
        <w:t xml:space="preserve">　　・毎月</w:t>
      </w:r>
      <w:r w:rsidR="008F7438">
        <w:rPr>
          <w:rFonts w:hint="eastAsia"/>
        </w:rPr>
        <w:t>の</w:t>
      </w:r>
      <w:r>
        <w:rPr>
          <w:rFonts w:hint="eastAsia"/>
        </w:rPr>
        <w:t>人権の日に</w:t>
      </w:r>
      <w:r w:rsidR="008F7438">
        <w:rPr>
          <w:rFonts w:hint="eastAsia"/>
        </w:rPr>
        <w:t>「こころのアンケート」を実施</w:t>
      </w:r>
    </w:p>
    <w:p w:rsidR="00C465F6" w:rsidRPr="00C465F6" w:rsidRDefault="00C465F6" w:rsidP="00BC1341">
      <w:pPr>
        <w:ind w:firstLineChars="100" w:firstLine="210"/>
      </w:pPr>
      <w:r>
        <w:rPr>
          <w:rFonts w:hint="eastAsia"/>
        </w:rPr>
        <w:t xml:space="preserve">　　</w:t>
      </w:r>
    </w:p>
    <w:p w:rsidR="00AD136F" w:rsidRDefault="00AD136F" w:rsidP="00AD136F">
      <w:pPr>
        <w:ind w:left="210" w:hangingChars="100" w:hanging="210"/>
      </w:pPr>
      <w:r>
        <w:rPr>
          <w:rFonts w:hint="eastAsia"/>
        </w:rPr>
        <w:lastRenderedPageBreak/>
        <w:t>６、発見したいじめへの組織的な対応</w:t>
      </w:r>
    </w:p>
    <w:p w:rsidR="00C42ACC" w:rsidRDefault="00AD136F" w:rsidP="00AD136F">
      <w:pPr>
        <w:ind w:left="210" w:hangingChars="100" w:hanging="210"/>
      </w:pPr>
      <w:r>
        <w:rPr>
          <w:rFonts w:hint="eastAsia"/>
        </w:rPr>
        <w:t xml:space="preserve">　　いじめの疑いがあるような行為が発見された場合、校長のリーダーシップのもと、「いじめ防止対策委員会」が中心となり、事実関係の把握、被害児童のケア、加害児童の指導など、問題の解消までを行う。なお、いじめが犯罪行為として取り扱われるべきものと認められた場合には、那覇市教育委員会と連携を図り、警察署と相談して対処する。</w:t>
      </w:r>
      <w:r w:rsidR="00720AC6">
        <w:rPr>
          <w:rFonts w:hint="eastAsia"/>
        </w:rPr>
        <w:t>また、児童の生命、身体又は財産に重大な被害が生じるおそれがあるときには、直ちに警察署に通報し、適切に援助を求める。</w:t>
      </w:r>
    </w:p>
    <w:p w:rsidR="00AD136F" w:rsidRDefault="00AD136F" w:rsidP="00AD136F">
      <w:pPr>
        <w:ind w:left="210" w:hangingChars="100" w:hanging="210"/>
      </w:pPr>
    </w:p>
    <w:p w:rsidR="00AD136F" w:rsidRDefault="00AD136F" w:rsidP="00AD136F">
      <w:pPr>
        <w:ind w:leftChars="100" w:left="210"/>
      </w:pPr>
      <w:r>
        <w:rPr>
          <w:rFonts w:hint="eastAsia"/>
        </w:rPr>
        <w:t>（１）いじめ問題の対処の流れ…別途「</w:t>
      </w:r>
      <w:r w:rsidR="00867CB6">
        <w:rPr>
          <w:rFonts w:hint="eastAsia"/>
        </w:rPr>
        <w:t>沖縄県</w:t>
      </w:r>
      <w:r>
        <w:rPr>
          <w:rFonts w:hint="eastAsia"/>
        </w:rPr>
        <w:t>いじめ対応マニュアル」参照</w:t>
      </w:r>
    </w:p>
    <w:p w:rsidR="00867CB6" w:rsidRDefault="00867CB6" w:rsidP="00867CB6">
      <w:pPr>
        <w:ind w:firstLineChars="100" w:firstLine="210"/>
      </w:pPr>
      <w:r>
        <w:rPr>
          <w:rFonts w:hint="eastAsia"/>
        </w:rPr>
        <w:t>（２）いじめ対応の留意点</w:t>
      </w:r>
    </w:p>
    <w:p w:rsidR="00867CB6" w:rsidRDefault="00867CB6" w:rsidP="00867CB6">
      <w:pPr>
        <w:ind w:leftChars="100" w:left="840" w:hangingChars="300" w:hanging="630"/>
      </w:pPr>
      <w:r>
        <w:rPr>
          <w:rFonts w:hint="eastAsia"/>
        </w:rPr>
        <w:t xml:space="preserve">　　①いじめを発見した場合は、まず被害児童の安全を確保するとともに、校長に報告する。</w:t>
      </w:r>
    </w:p>
    <w:p w:rsidR="00867CB6" w:rsidRDefault="00867CB6" w:rsidP="00867CB6">
      <w:pPr>
        <w:ind w:leftChars="100" w:left="840" w:hangingChars="300" w:hanging="630"/>
      </w:pPr>
      <w:r>
        <w:rPr>
          <w:rFonts w:hint="eastAsia"/>
        </w:rPr>
        <w:t xml:space="preserve">　　②校長は、いじめの報告を受けた場合は、いじめ防止対策委員会を招集し、適切な役割分担を行い、被害児童のケア、加害児童等関係者の聞き取り等を行い、その後の対応方針を決定する。</w:t>
      </w:r>
    </w:p>
    <w:p w:rsidR="00867CB6" w:rsidRDefault="00867CB6" w:rsidP="00867CB6">
      <w:pPr>
        <w:ind w:leftChars="100" w:left="840" w:hangingChars="300" w:hanging="630"/>
      </w:pPr>
      <w:r>
        <w:rPr>
          <w:rFonts w:hint="eastAsia"/>
        </w:rPr>
        <w:t xml:space="preserve">　　③いじめられた児童のケア</w:t>
      </w:r>
      <w:r w:rsidR="006F0954">
        <w:rPr>
          <w:rFonts w:hint="eastAsia"/>
        </w:rPr>
        <w:t>は、養護教諭やスクールカウンセラー、その他専門的な知識のある者と連携した対応を図る。</w:t>
      </w:r>
    </w:p>
    <w:p w:rsidR="006F0954" w:rsidRDefault="006F0954" w:rsidP="006F0954">
      <w:pPr>
        <w:ind w:leftChars="100" w:left="840" w:hangingChars="300" w:hanging="630"/>
      </w:pPr>
      <w:r>
        <w:rPr>
          <w:rFonts w:hint="eastAsia"/>
        </w:rPr>
        <w:t xml:space="preserve">　　④いじめが確認された場合は、被害・加害児童ともに保護者に事実関係を伝え、保護者への助言を行いながら家庭と連携を図り問題の解決にあたる。また、事実確認により判明した情報は適切に提供する。</w:t>
      </w:r>
    </w:p>
    <w:p w:rsidR="006F0954" w:rsidRDefault="006F0954" w:rsidP="006F0954">
      <w:pPr>
        <w:ind w:leftChars="100" w:left="840" w:hangingChars="300" w:hanging="630"/>
      </w:pPr>
      <w:r>
        <w:rPr>
          <w:rFonts w:hint="eastAsia"/>
        </w:rPr>
        <w:t xml:space="preserve">　　⑤校長は、必要があると認めるときは、いじめを行った児童についていじめを受けた児童が使用する教室以外の場所において学習を行わせる等、いじめを受けた児童が安心して教育を受けられるようにするために必要な措置を取る。</w:t>
      </w:r>
    </w:p>
    <w:p w:rsidR="006F0954" w:rsidRDefault="006F0954" w:rsidP="006F0954">
      <w:pPr>
        <w:ind w:leftChars="100" w:left="840" w:hangingChars="300" w:hanging="630"/>
      </w:pPr>
      <w:r>
        <w:rPr>
          <w:rFonts w:hint="eastAsia"/>
        </w:rPr>
        <w:t xml:space="preserve">　　⑥</w:t>
      </w:r>
      <w:r w:rsidR="00720AC6">
        <w:rPr>
          <w:rFonts w:hint="eastAsia"/>
        </w:rPr>
        <w:t>校長は、児童がいじめを行っている場合に教育上必要があると認めるときは、学校教育法第１１条の規定に基づき、適切に、当該児童に対して懲戒を加える。</w:t>
      </w:r>
    </w:p>
    <w:p w:rsidR="00BA07FF" w:rsidRDefault="00BA07FF" w:rsidP="006F0954">
      <w:pPr>
        <w:ind w:leftChars="100" w:left="840" w:hangingChars="300" w:hanging="630"/>
      </w:pPr>
      <w:r>
        <w:rPr>
          <w:rFonts w:hint="eastAsia"/>
        </w:rPr>
        <w:t xml:space="preserve">　　⑦いじめ問題への対応は、いじめの問題を自分たちの問題として受け止め、主体的に対処できる児童の育成を目指したものとする。</w:t>
      </w:r>
    </w:p>
    <w:p w:rsidR="005662BB" w:rsidRDefault="005662BB" w:rsidP="005662BB">
      <w:pPr>
        <w:ind w:left="210" w:hangingChars="100" w:hanging="210"/>
      </w:pPr>
    </w:p>
    <w:p w:rsidR="005662BB" w:rsidRDefault="005662BB" w:rsidP="005662BB">
      <w:pPr>
        <w:ind w:left="210" w:hangingChars="100" w:hanging="210"/>
      </w:pPr>
      <w:r>
        <w:rPr>
          <w:rFonts w:hint="eastAsia"/>
        </w:rPr>
        <w:t>７、いじめ防止のための校内組織</w:t>
      </w:r>
    </w:p>
    <w:p w:rsidR="00C42ACC" w:rsidRDefault="005662BB" w:rsidP="005662BB">
      <w:pPr>
        <w:ind w:left="210" w:hangingChars="100" w:hanging="210"/>
      </w:pPr>
      <w:r>
        <w:rPr>
          <w:rFonts w:hint="eastAsia"/>
        </w:rPr>
        <w:t xml:space="preserve">　　いじめ防止等に組織的に対応するため、いじめ防止対策委員会を設置し、基本方針に基づく取り組みの実施、進捗状況の確認、定期的検証を行う。必要に応じて委員会を開催する。構成員は以下のとおりとする。</w:t>
      </w:r>
    </w:p>
    <w:p w:rsidR="005662BB" w:rsidRDefault="005662BB" w:rsidP="005662BB">
      <w:pPr>
        <w:ind w:left="210" w:hangingChars="100" w:hanging="210"/>
      </w:pPr>
      <w:r>
        <w:rPr>
          <w:rFonts w:hint="eastAsia"/>
        </w:rPr>
        <w:t xml:space="preserve">　</w:t>
      </w:r>
    </w:p>
    <w:p w:rsidR="005662BB" w:rsidRDefault="00101F83" w:rsidP="005662BB">
      <w:pPr>
        <w:ind w:left="210" w:hangingChars="100" w:hanging="210"/>
      </w:pPr>
      <w:r>
        <w:rPr>
          <w:rFonts w:hint="eastAsia"/>
        </w:rPr>
        <w:t xml:space="preserve">　〈</w:t>
      </w:r>
      <w:r w:rsidR="005662BB">
        <w:rPr>
          <w:rFonts w:hint="eastAsia"/>
        </w:rPr>
        <w:t>構成員〉校長、教頭、教務主任、生徒指導主任、教育相談担当、養護教諭、</w:t>
      </w:r>
    </w:p>
    <w:p w:rsidR="005662BB" w:rsidRDefault="005662BB" w:rsidP="00101F83">
      <w:pPr>
        <w:ind w:firstLineChars="650" w:firstLine="1365"/>
      </w:pPr>
      <w:r>
        <w:rPr>
          <w:rFonts w:hint="eastAsia"/>
        </w:rPr>
        <w:t>学年主任、</w:t>
      </w:r>
      <w:r w:rsidR="00101F83">
        <w:rPr>
          <w:rFonts w:hint="eastAsia"/>
        </w:rPr>
        <w:t>被害・加害者の担任、その他関係職員</w:t>
      </w:r>
      <w:bookmarkStart w:id="0" w:name="_GoBack"/>
      <w:bookmarkEnd w:id="0"/>
    </w:p>
    <w:sectPr w:rsidR="005662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BB" w:rsidRDefault="005662BB" w:rsidP="00C42ACC">
      <w:r>
        <w:separator/>
      </w:r>
    </w:p>
  </w:endnote>
  <w:endnote w:type="continuationSeparator" w:id="0">
    <w:p w:rsidR="005662BB" w:rsidRDefault="005662BB" w:rsidP="00C4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BB" w:rsidRDefault="005662BB" w:rsidP="00C42ACC">
      <w:r>
        <w:separator/>
      </w:r>
    </w:p>
  </w:footnote>
  <w:footnote w:type="continuationSeparator" w:id="0">
    <w:p w:rsidR="005662BB" w:rsidRDefault="005662BB" w:rsidP="00C42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C6"/>
    <w:rsid w:val="00013DDC"/>
    <w:rsid w:val="0005046E"/>
    <w:rsid w:val="00101F83"/>
    <w:rsid w:val="00174448"/>
    <w:rsid w:val="003F00C6"/>
    <w:rsid w:val="00437943"/>
    <w:rsid w:val="00564DD6"/>
    <w:rsid w:val="005662BB"/>
    <w:rsid w:val="005B7AE4"/>
    <w:rsid w:val="006F0954"/>
    <w:rsid w:val="00720AC6"/>
    <w:rsid w:val="00762CA3"/>
    <w:rsid w:val="00867CB6"/>
    <w:rsid w:val="0087749F"/>
    <w:rsid w:val="008C58C5"/>
    <w:rsid w:val="008F7438"/>
    <w:rsid w:val="00903004"/>
    <w:rsid w:val="00AD136F"/>
    <w:rsid w:val="00BA07FF"/>
    <w:rsid w:val="00BC1341"/>
    <w:rsid w:val="00C42ACC"/>
    <w:rsid w:val="00C465F6"/>
    <w:rsid w:val="00C60B6E"/>
    <w:rsid w:val="00D0451E"/>
    <w:rsid w:val="00D32EE7"/>
    <w:rsid w:val="00D736B7"/>
    <w:rsid w:val="00E00392"/>
    <w:rsid w:val="00E30517"/>
    <w:rsid w:val="00E8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0621160-8813-4B83-B507-D8A72247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ACC"/>
    <w:pPr>
      <w:tabs>
        <w:tab w:val="center" w:pos="4252"/>
        <w:tab w:val="right" w:pos="8504"/>
      </w:tabs>
      <w:snapToGrid w:val="0"/>
    </w:pPr>
  </w:style>
  <w:style w:type="character" w:customStyle="1" w:styleId="a4">
    <w:name w:val="ヘッダー (文字)"/>
    <w:basedOn w:val="a0"/>
    <w:link w:val="a3"/>
    <w:uiPriority w:val="99"/>
    <w:rsid w:val="00C42ACC"/>
  </w:style>
  <w:style w:type="paragraph" w:styleId="a5">
    <w:name w:val="footer"/>
    <w:basedOn w:val="a"/>
    <w:link w:val="a6"/>
    <w:uiPriority w:val="99"/>
    <w:unhideWhenUsed/>
    <w:rsid w:val="00C42ACC"/>
    <w:pPr>
      <w:tabs>
        <w:tab w:val="center" w:pos="4252"/>
        <w:tab w:val="right" w:pos="8504"/>
      </w:tabs>
      <w:snapToGrid w:val="0"/>
    </w:pPr>
  </w:style>
  <w:style w:type="character" w:customStyle="1" w:styleId="a6">
    <w:name w:val="フッター (文字)"/>
    <w:basedOn w:val="a0"/>
    <w:link w:val="a5"/>
    <w:uiPriority w:val="99"/>
    <w:rsid w:val="00C4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5D5F-9B0F-4246-9173-1BD2B1D0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2014-03-13T06:28:00Z</cp:lastPrinted>
  <dcterms:created xsi:type="dcterms:W3CDTF">2014-03-13T06:07:00Z</dcterms:created>
  <dcterms:modified xsi:type="dcterms:W3CDTF">2014-04-24T06:00:00Z</dcterms:modified>
</cp:coreProperties>
</file>